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862" w:rsidRPr="00E10868" w:rsidRDefault="00003862" w:rsidP="00600408">
      <w:pPr>
        <w:pStyle w:val="KonuBal"/>
        <w:spacing w:line="240" w:lineRule="auto"/>
        <w:rPr>
          <w:sz w:val="24"/>
          <w:szCs w:val="22"/>
        </w:rPr>
      </w:pPr>
      <w:bookmarkStart w:id="0" w:name="_GoBack"/>
      <w:bookmarkEnd w:id="0"/>
      <w:r w:rsidRPr="00E10868">
        <w:rPr>
          <w:sz w:val="24"/>
          <w:szCs w:val="22"/>
        </w:rPr>
        <w:t>CBSA EXPIRY REVIEW QUESTIONNAIRE</w:t>
      </w:r>
    </w:p>
    <w:p w:rsidR="00003862" w:rsidRPr="00E10868" w:rsidRDefault="00003862" w:rsidP="00600408">
      <w:pPr>
        <w:pStyle w:val="KonuBal"/>
        <w:spacing w:line="240" w:lineRule="auto"/>
        <w:rPr>
          <w:sz w:val="24"/>
          <w:szCs w:val="22"/>
        </w:rPr>
      </w:pPr>
      <w:r w:rsidRPr="00E10868">
        <w:rPr>
          <w:sz w:val="24"/>
          <w:szCs w:val="22"/>
        </w:rPr>
        <w:t>EXPORTER OR FOREIGN PRODUCER</w:t>
      </w:r>
    </w:p>
    <w:p w:rsidR="00003862" w:rsidRPr="00E10868" w:rsidRDefault="00003862" w:rsidP="00600408">
      <w:pPr>
        <w:pStyle w:val="KonuBal"/>
        <w:spacing w:line="240" w:lineRule="auto"/>
        <w:rPr>
          <w:sz w:val="22"/>
          <w:szCs w:val="22"/>
        </w:rPr>
      </w:pPr>
    </w:p>
    <w:p w:rsidR="002C54A4" w:rsidRPr="00504614" w:rsidRDefault="002C54A4" w:rsidP="00600408">
      <w:pPr>
        <w:jc w:val="center"/>
        <w:rPr>
          <w:b/>
          <w:color w:val="000000"/>
          <w:sz w:val="24"/>
          <w:szCs w:val="22"/>
        </w:rPr>
      </w:pPr>
      <w:r w:rsidRPr="00504614">
        <w:rPr>
          <w:color w:val="000000"/>
          <w:sz w:val="24"/>
          <w:szCs w:val="22"/>
        </w:rPr>
        <w:t>Information requested under</w:t>
      </w:r>
    </w:p>
    <w:p w:rsidR="002C54A4" w:rsidRPr="00504614" w:rsidRDefault="002C54A4" w:rsidP="00600408">
      <w:pPr>
        <w:jc w:val="center"/>
        <w:rPr>
          <w:color w:val="000000"/>
          <w:sz w:val="24"/>
          <w:szCs w:val="22"/>
        </w:rPr>
      </w:pPr>
      <w:r w:rsidRPr="00504614">
        <w:rPr>
          <w:color w:val="000000"/>
          <w:sz w:val="24"/>
          <w:szCs w:val="22"/>
        </w:rPr>
        <w:t xml:space="preserve">the </w:t>
      </w:r>
      <w:r w:rsidRPr="00504614">
        <w:rPr>
          <w:b/>
          <w:i/>
          <w:color w:val="000000"/>
          <w:sz w:val="24"/>
          <w:szCs w:val="22"/>
        </w:rPr>
        <w:t>Special Import Measures Act</w:t>
      </w:r>
    </w:p>
    <w:p w:rsidR="002C54A4" w:rsidRPr="00504614" w:rsidRDefault="002C54A4" w:rsidP="00600408">
      <w:pPr>
        <w:jc w:val="center"/>
        <w:rPr>
          <w:b/>
          <w:color w:val="000000"/>
          <w:sz w:val="24"/>
          <w:szCs w:val="22"/>
        </w:rPr>
      </w:pPr>
      <w:r w:rsidRPr="00504614">
        <w:rPr>
          <w:color w:val="000000"/>
          <w:sz w:val="24"/>
          <w:szCs w:val="22"/>
        </w:rPr>
        <w:t xml:space="preserve">in the expiry review of the </w:t>
      </w:r>
      <w:r w:rsidR="00AF360C" w:rsidRPr="00504614">
        <w:rPr>
          <w:color w:val="000000"/>
          <w:sz w:val="24"/>
          <w:szCs w:val="22"/>
        </w:rPr>
        <w:t>order</w:t>
      </w:r>
      <w:r w:rsidRPr="00504614">
        <w:rPr>
          <w:color w:val="000000"/>
          <w:sz w:val="24"/>
          <w:szCs w:val="22"/>
        </w:rPr>
        <w:t xml:space="preserve"> respecting</w:t>
      </w:r>
    </w:p>
    <w:p w:rsidR="002022AE" w:rsidRPr="00E10868" w:rsidRDefault="00990F87" w:rsidP="00600408">
      <w:pPr>
        <w:tabs>
          <w:tab w:val="left" w:pos="5240"/>
        </w:tabs>
        <w:rPr>
          <w:color w:val="0070C0"/>
          <w:szCs w:val="22"/>
        </w:rPr>
      </w:pPr>
      <w:r>
        <w:rPr>
          <w:color w:val="0070C0"/>
          <w:szCs w:val="22"/>
        </w:rPr>
        <w:tab/>
      </w:r>
    </w:p>
    <w:p w:rsidR="00990F87" w:rsidRPr="00E10868" w:rsidRDefault="00990F87" w:rsidP="00600408">
      <w:pPr>
        <w:overflowPunct w:val="0"/>
        <w:autoSpaceDE w:val="0"/>
        <w:autoSpaceDN w:val="0"/>
        <w:adjustRightInd w:val="0"/>
        <w:jc w:val="center"/>
        <w:textAlignment w:val="baseline"/>
        <w:rPr>
          <w:b/>
          <w:i/>
          <w:color w:val="000000"/>
          <w:sz w:val="24"/>
          <w:szCs w:val="22"/>
        </w:rPr>
      </w:pPr>
      <w:r w:rsidRPr="00E10868">
        <w:rPr>
          <w:b/>
          <w:sz w:val="24"/>
          <w:szCs w:val="22"/>
        </w:rPr>
        <w:t xml:space="preserve">The Dumping of </w:t>
      </w:r>
      <w:r w:rsidRPr="00155B36">
        <w:rPr>
          <w:b/>
          <w:sz w:val="24"/>
          <w:szCs w:val="22"/>
        </w:rPr>
        <w:t xml:space="preserve">Certain </w:t>
      </w:r>
      <w:r>
        <w:rPr>
          <w:b/>
          <w:sz w:val="24"/>
          <w:szCs w:val="22"/>
        </w:rPr>
        <w:t>Hollow Structural Sections</w:t>
      </w:r>
      <w:r w:rsidRPr="00155B36">
        <w:rPr>
          <w:b/>
          <w:sz w:val="24"/>
          <w:szCs w:val="22"/>
        </w:rPr>
        <w:t xml:space="preserve"> </w:t>
      </w:r>
      <w:r>
        <w:rPr>
          <w:b/>
          <w:sz w:val="24"/>
          <w:szCs w:val="22"/>
        </w:rPr>
        <w:t xml:space="preserve">from </w:t>
      </w:r>
      <w:r w:rsidR="00504614">
        <w:rPr>
          <w:b/>
          <w:sz w:val="24"/>
          <w:szCs w:val="22"/>
        </w:rPr>
        <w:t>South</w:t>
      </w:r>
      <w:r>
        <w:rPr>
          <w:b/>
          <w:sz w:val="24"/>
          <w:szCs w:val="22"/>
        </w:rPr>
        <w:t xml:space="preserve"> Korea and Turkey</w:t>
      </w:r>
    </w:p>
    <w:p w:rsidR="00990F87" w:rsidRDefault="00990F87" w:rsidP="00600408">
      <w:pPr>
        <w:tabs>
          <w:tab w:val="left" w:pos="2127"/>
        </w:tabs>
        <w:ind w:left="2160" w:hanging="2160"/>
        <w:rPr>
          <w:b/>
          <w:i/>
          <w:color w:val="000000"/>
          <w:sz w:val="24"/>
          <w:szCs w:val="24"/>
        </w:rPr>
      </w:pPr>
    </w:p>
    <w:p w:rsidR="00B55123" w:rsidRPr="00504614" w:rsidRDefault="00990F87" w:rsidP="00600408">
      <w:pPr>
        <w:ind w:left="2160" w:hanging="2160"/>
        <w:rPr>
          <w:color w:val="000000" w:themeColor="text1"/>
          <w:sz w:val="24"/>
          <w:szCs w:val="24"/>
        </w:rPr>
      </w:pPr>
      <w:r w:rsidRPr="00E10868">
        <w:rPr>
          <w:b/>
          <w:i/>
          <w:sz w:val="24"/>
          <w:szCs w:val="22"/>
          <w:lang w:val="en-CA"/>
        </w:rPr>
        <w:t>AUTHORITY</w:t>
      </w:r>
      <w:r w:rsidRPr="00E10868">
        <w:rPr>
          <w:b/>
          <w:i/>
          <w:color w:val="0070C0"/>
          <w:szCs w:val="22"/>
          <w:lang w:val="en-CA"/>
        </w:rPr>
        <w:tab/>
      </w:r>
      <w:r w:rsidR="00B55123" w:rsidRPr="00504614">
        <w:rPr>
          <w:color w:val="000000" w:themeColor="text1"/>
          <w:sz w:val="24"/>
          <w:szCs w:val="24"/>
        </w:rPr>
        <w:t xml:space="preserve">On December 10, 2018, the Canadian International Trade Tribunal, pursuant to </w:t>
      </w:r>
      <w:r w:rsidR="00B55123" w:rsidRPr="00504614">
        <w:rPr>
          <w:sz w:val="24"/>
          <w:szCs w:val="24"/>
        </w:rPr>
        <w:t xml:space="preserve">subsection 76.03(3) of the </w:t>
      </w:r>
      <w:r w:rsidR="00B55123" w:rsidRPr="00504614">
        <w:rPr>
          <w:i/>
          <w:sz w:val="24"/>
          <w:szCs w:val="24"/>
        </w:rPr>
        <w:t xml:space="preserve">Special Import Measures Act </w:t>
      </w:r>
      <w:r w:rsidR="00B55123" w:rsidRPr="00504614">
        <w:rPr>
          <w:sz w:val="24"/>
          <w:szCs w:val="24"/>
        </w:rPr>
        <w:t xml:space="preserve">(SIMA), initiated an expiry review of </w:t>
      </w:r>
      <w:r w:rsidR="00B55123" w:rsidRPr="00504614">
        <w:rPr>
          <w:sz w:val="24"/>
          <w:szCs w:val="24"/>
          <w:lang w:val="en"/>
        </w:rPr>
        <w:t>its order made on December 20, 2013</w:t>
      </w:r>
      <w:r w:rsidR="00504614" w:rsidRPr="00504614">
        <w:rPr>
          <w:sz w:val="24"/>
          <w:szCs w:val="24"/>
          <w:lang w:val="en"/>
        </w:rPr>
        <w:t>, in Expiry Review No. </w:t>
      </w:r>
      <w:r w:rsidR="00B55123" w:rsidRPr="00504614">
        <w:rPr>
          <w:sz w:val="24"/>
          <w:szCs w:val="24"/>
          <w:lang w:val="en"/>
        </w:rPr>
        <w:t xml:space="preserve">RR-2013-001, concerning the dumping of hollow structural sections, originating or exported from </w:t>
      </w:r>
      <w:r w:rsidR="00504614" w:rsidRPr="00504614">
        <w:rPr>
          <w:sz w:val="24"/>
          <w:szCs w:val="24"/>
          <w:lang w:val="en"/>
        </w:rPr>
        <w:t>South</w:t>
      </w:r>
      <w:r w:rsidR="00B55123" w:rsidRPr="00504614">
        <w:rPr>
          <w:sz w:val="24"/>
          <w:szCs w:val="24"/>
          <w:lang w:val="en"/>
        </w:rPr>
        <w:t xml:space="preserve"> Korea and Turkey. </w:t>
      </w:r>
      <w:r w:rsidR="00B55123" w:rsidRPr="00504614">
        <w:rPr>
          <w:color w:val="000000"/>
          <w:sz w:val="24"/>
          <w:szCs w:val="24"/>
        </w:rPr>
        <w:t>As a result, the Canada Border Services Agency (CBSA), pursuant to paragraph 76.03(7)(</w:t>
      </w:r>
      <w:r w:rsidR="00B55123" w:rsidRPr="00504614">
        <w:rPr>
          <w:i/>
          <w:color w:val="000000"/>
          <w:sz w:val="24"/>
          <w:szCs w:val="24"/>
        </w:rPr>
        <w:t>a</w:t>
      </w:r>
      <w:r w:rsidR="00B55123" w:rsidRPr="00504614">
        <w:rPr>
          <w:color w:val="000000"/>
          <w:sz w:val="24"/>
          <w:szCs w:val="24"/>
        </w:rPr>
        <w:t xml:space="preserve">) of SIMA, will determine whether the expiry of the order is likely to result in the </w:t>
      </w:r>
      <w:r w:rsidR="00B55123" w:rsidRPr="00504614">
        <w:rPr>
          <w:color w:val="000000" w:themeColor="text1"/>
          <w:sz w:val="24"/>
          <w:szCs w:val="24"/>
        </w:rPr>
        <w:t xml:space="preserve">continuation or resumption of dumping of the goods. </w:t>
      </w:r>
    </w:p>
    <w:p w:rsidR="00990F87" w:rsidRPr="00504614" w:rsidRDefault="00990F87" w:rsidP="00600408">
      <w:pPr>
        <w:tabs>
          <w:tab w:val="left" w:pos="2127"/>
        </w:tabs>
        <w:ind w:left="2160" w:hanging="2160"/>
        <w:rPr>
          <w:b/>
          <w:i/>
          <w:color w:val="000000"/>
          <w:sz w:val="24"/>
          <w:szCs w:val="24"/>
        </w:rPr>
      </w:pPr>
    </w:p>
    <w:p w:rsidR="00990F87" w:rsidRPr="00504614" w:rsidRDefault="00990F87" w:rsidP="00600408">
      <w:pPr>
        <w:tabs>
          <w:tab w:val="left" w:pos="2127"/>
        </w:tabs>
        <w:ind w:left="2160" w:hanging="2160"/>
        <w:rPr>
          <w:i/>
          <w:color w:val="000000" w:themeColor="text1"/>
          <w:sz w:val="24"/>
          <w:szCs w:val="24"/>
        </w:rPr>
      </w:pPr>
      <w:r w:rsidRPr="00504614">
        <w:rPr>
          <w:b/>
          <w:i/>
          <w:color w:val="000000"/>
          <w:sz w:val="24"/>
          <w:szCs w:val="24"/>
        </w:rPr>
        <w:t>PURPOSE</w:t>
      </w:r>
      <w:r w:rsidRPr="00504614">
        <w:rPr>
          <w:b/>
          <w:i/>
          <w:color w:val="000000"/>
          <w:sz w:val="24"/>
          <w:szCs w:val="24"/>
        </w:rPr>
        <w:tab/>
      </w:r>
      <w:r w:rsidRPr="00504614">
        <w:rPr>
          <w:color w:val="000000" w:themeColor="text1"/>
          <w:sz w:val="24"/>
          <w:szCs w:val="24"/>
        </w:rPr>
        <w:t xml:space="preserve">In conducting the expiry review investigation, the CBSA requires information as outlined in this questionnaire. Information is required from your company if your company exported </w:t>
      </w:r>
      <w:r w:rsidRPr="00504614">
        <w:rPr>
          <w:color w:val="000000" w:themeColor="text1"/>
          <w:sz w:val="24"/>
          <w:szCs w:val="24"/>
          <w:lang w:val="en"/>
        </w:rPr>
        <w:t>hollow structural sections</w:t>
      </w:r>
      <w:r w:rsidRPr="00504614">
        <w:rPr>
          <w:color w:val="000000" w:themeColor="text1"/>
          <w:sz w:val="24"/>
          <w:szCs w:val="24"/>
        </w:rPr>
        <w:t xml:space="preserve"> to Canada during the period of review.</w:t>
      </w:r>
      <w:r w:rsidRPr="00504614">
        <w:rPr>
          <w:i/>
          <w:color w:val="000000" w:themeColor="text1"/>
          <w:sz w:val="24"/>
          <w:szCs w:val="24"/>
        </w:rPr>
        <w:t xml:space="preserve"> </w:t>
      </w:r>
    </w:p>
    <w:p w:rsidR="00990F87" w:rsidRPr="00504614" w:rsidRDefault="00990F87" w:rsidP="00600408">
      <w:pPr>
        <w:tabs>
          <w:tab w:val="left" w:pos="2127"/>
        </w:tabs>
        <w:ind w:left="2160" w:hanging="2160"/>
        <w:rPr>
          <w:i/>
          <w:color w:val="000000" w:themeColor="text1"/>
          <w:sz w:val="24"/>
          <w:szCs w:val="24"/>
        </w:rPr>
      </w:pPr>
    </w:p>
    <w:p w:rsidR="00990F87" w:rsidRPr="00504614" w:rsidRDefault="00990F87" w:rsidP="00600408">
      <w:pPr>
        <w:tabs>
          <w:tab w:val="left" w:pos="2127"/>
        </w:tabs>
        <w:ind w:left="2160" w:hanging="2160"/>
        <w:rPr>
          <w:i/>
          <w:color w:val="000000" w:themeColor="text1"/>
          <w:sz w:val="24"/>
          <w:szCs w:val="24"/>
        </w:rPr>
      </w:pPr>
      <w:r w:rsidRPr="00504614">
        <w:rPr>
          <w:b/>
          <w:i/>
          <w:color w:val="000000" w:themeColor="text1"/>
          <w:sz w:val="24"/>
          <w:szCs w:val="24"/>
        </w:rPr>
        <w:t>PERIOD OF</w:t>
      </w:r>
      <w:r w:rsidRPr="00504614">
        <w:rPr>
          <w:b/>
          <w:i/>
          <w:color w:val="000000" w:themeColor="text1"/>
          <w:sz w:val="24"/>
          <w:szCs w:val="24"/>
        </w:rPr>
        <w:tab/>
      </w:r>
      <w:r w:rsidRPr="00504614">
        <w:rPr>
          <w:color w:val="000000" w:themeColor="text1"/>
          <w:sz w:val="24"/>
          <w:szCs w:val="24"/>
        </w:rPr>
        <w:t>January 1, 2015 to October 31, 2018.</w:t>
      </w:r>
    </w:p>
    <w:p w:rsidR="00990F87" w:rsidRPr="00504614" w:rsidRDefault="00990F87" w:rsidP="00600408">
      <w:pPr>
        <w:tabs>
          <w:tab w:val="left" w:pos="2127"/>
        </w:tabs>
        <w:ind w:left="2160" w:hanging="2160"/>
        <w:rPr>
          <w:i/>
          <w:color w:val="000000" w:themeColor="text1"/>
          <w:sz w:val="24"/>
          <w:szCs w:val="24"/>
        </w:rPr>
      </w:pPr>
      <w:r w:rsidRPr="00504614">
        <w:rPr>
          <w:b/>
          <w:i/>
          <w:color w:val="000000" w:themeColor="text1"/>
          <w:sz w:val="24"/>
          <w:szCs w:val="24"/>
        </w:rPr>
        <w:t>REVIEW</w:t>
      </w:r>
      <w:r w:rsidRPr="00504614">
        <w:rPr>
          <w:b/>
          <w:i/>
          <w:color w:val="000000" w:themeColor="text1"/>
          <w:sz w:val="24"/>
          <w:szCs w:val="24"/>
        </w:rPr>
        <w:tab/>
      </w:r>
    </w:p>
    <w:p w:rsidR="00990F87" w:rsidRPr="00504614" w:rsidRDefault="00990F87" w:rsidP="00600408">
      <w:pPr>
        <w:tabs>
          <w:tab w:val="left" w:pos="2127"/>
        </w:tabs>
        <w:ind w:left="2160" w:hanging="2160"/>
        <w:rPr>
          <w:i/>
          <w:color w:val="000000" w:themeColor="text1"/>
          <w:sz w:val="24"/>
          <w:szCs w:val="24"/>
          <w:lang w:val="en-CA"/>
        </w:rPr>
      </w:pPr>
    </w:p>
    <w:p w:rsidR="00990F87" w:rsidRPr="00504614" w:rsidRDefault="00990F87" w:rsidP="00600408">
      <w:pPr>
        <w:rPr>
          <w:color w:val="000000" w:themeColor="text1"/>
          <w:sz w:val="24"/>
          <w:szCs w:val="24"/>
        </w:rPr>
      </w:pPr>
      <w:r w:rsidRPr="00504614">
        <w:rPr>
          <w:b/>
          <w:i/>
          <w:color w:val="000000" w:themeColor="text1"/>
          <w:sz w:val="24"/>
          <w:szCs w:val="24"/>
        </w:rPr>
        <w:t>DUE DATE FOR</w:t>
      </w:r>
      <w:r w:rsidRPr="00504614">
        <w:rPr>
          <w:i/>
          <w:color w:val="000000" w:themeColor="text1"/>
          <w:sz w:val="24"/>
          <w:szCs w:val="24"/>
        </w:rPr>
        <w:t xml:space="preserve"> </w:t>
      </w:r>
      <w:r w:rsidRPr="00504614">
        <w:rPr>
          <w:i/>
          <w:color w:val="000000" w:themeColor="text1"/>
          <w:sz w:val="24"/>
          <w:szCs w:val="24"/>
        </w:rPr>
        <w:tab/>
      </w:r>
      <w:r w:rsidRPr="00504614">
        <w:rPr>
          <w:color w:val="000000" w:themeColor="text1"/>
          <w:sz w:val="24"/>
          <w:szCs w:val="24"/>
        </w:rPr>
        <w:t>Your complete response to this questionnaire must be received</w:t>
      </w:r>
    </w:p>
    <w:p w:rsidR="00990F87" w:rsidRPr="00504614" w:rsidRDefault="00990F87" w:rsidP="00600408">
      <w:pPr>
        <w:tabs>
          <w:tab w:val="left" w:pos="2200"/>
        </w:tabs>
        <w:ind w:left="2160" w:hanging="2160"/>
        <w:rPr>
          <w:b/>
          <w:color w:val="000000" w:themeColor="text1"/>
          <w:sz w:val="24"/>
          <w:szCs w:val="24"/>
        </w:rPr>
      </w:pPr>
      <w:r w:rsidRPr="00504614">
        <w:rPr>
          <w:b/>
          <w:color w:val="000000" w:themeColor="text1"/>
          <w:sz w:val="24"/>
          <w:szCs w:val="24"/>
        </w:rPr>
        <w:t>RESPONSE</w:t>
      </w:r>
      <w:r w:rsidRPr="00504614">
        <w:rPr>
          <w:color w:val="000000" w:themeColor="text1"/>
          <w:sz w:val="24"/>
          <w:szCs w:val="24"/>
        </w:rPr>
        <w:t xml:space="preserve"> </w:t>
      </w:r>
      <w:r w:rsidRPr="00504614">
        <w:rPr>
          <w:color w:val="000000" w:themeColor="text1"/>
          <w:sz w:val="24"/>
          <w:szCs w:val="24"/>
        </w:rPr>
        <w:tab/>
        <w:t>at the CBSA’s address below by</w:t>
      </w:r>
      <w:r w:rsidRPr="00504614">
        <w:rPr>
          <w:b/>
          <w:color w:val="000000" w:themeColor="text1"/>
          <w:sz w:val="24"/>
          <w:szCs w:val="24"/>
        </w:rPr>
        <w:t xml:space="preserve"> January 17, 2019</w:t>
      </w:r>
      <w:r w:rsidRPr="00504614">
        <w:rPr>
          <w:color w:val="000000" w:themeColor="text1"/>
          <w:sz w:val="24"/>
          <w:szCs w:val="24"/>
        </w:rPr>
        <w:t>.</w:t>
      </w:r>
      <w:r w:rsidRPr="00504614">
        <w:rPr>
          <w:b/>
          <w:color w:val="000000" w:themeColor="text1"/>
          <w:sz w:val="24"/>
          <w:szCs w:val="24"/>
        </w:rPr>
        <w:t xml:space="preserve"> </w:t>
      </w:r>
    </w:p>
    <w:p w:rsidR="00990F87" w:rsidRPr="00504614" w:rsidRDefault="00990F87" w:rsidP="00600408">
      <w:pPr>
        <w:ind w:left="2160" w:hanging="2160"/>
        <w:rPr>
          <w:b/>
          <w:i/>
          <w:color w:val="000000" w:themeColor="text1"/>
          <w:sz w:val="24"/>
          <w:szCs w:val="24"/>
        </w:rPr>
      </w:pPr>
    </w:p>
    <w:p w:rsidR="00990F87" w:rsidRPr="00504614" w:rsidRDefault="00990F87" w:rsidP="00600408">
      <w:pPr>
        <w:ind w:left="2160" w:hanging="2160"/>
        <w:rPr>
          <w:color w:val="000000" w:themeColor="text1"/>
          <w:sz w:val="24"/>
          <w:szCs w:val="24"/>
        </w:rPr>
      </w:pPr>
      <w:r w:rsidRPr="00504614">
        <w:rPr>
          <w:b/>
          <w:i/>
          <w:color w:val="000000" w:themeColor="text1"/>
          <w:sz w:val="24"/>
          <w:szCs w:val="24"/>
        </w:rPr>
        <w:t xml:space="preserve">RETURN YOUR </w:t>
      </w:r>
      <w:r w:rsidRPr="00504614">
        <w:rPr>
          <w:b/>
          <w:i/>
          <w:color w:val="000000" w:themeColor="text1"/>
          <w:sz w:val="24"/>
          <w:szCs w:val="24"/>
        </w:rPr>
        <w:tab/>
      </w:r>
      <w:r w:rsidRPr="00504614">
        <w:rPr>
          <w:color w:val="000000" w:themeColor="text1"/>
          <w:sz w:val="24"/>
          <w:szCs w:val="24"/>
        </w:rPr>
        <w:t xml:space="preserve">Canada Border Services Agency </w:t>
      </w:r>
    </w:p>
    <w:p w:rsidR="00990F87" w:rsidRPr="00504614" w:rsidRDefault="00990F87" w:rsidP="00600408">
      <w:pPr>
        <w:ind w:left="2160" w:hanging="2160"/>
        <w:rPr>
          <w:color w:val="000000" w:themeColor="text1"/>
          <w:sz w:val="24"/>
          <w:szCs w:val="24"/>
        </w:rPr>
      </w:pPr>
      <w:r w:rsidRPr="00504614">
        <w:rPr>
          <w:b/>
          <w:color w:val="000000" w:themeColor="text1"/>
          <w:sz w:val="24"/>
          <w:szCs w:val="24"/>
        </w:rPr>
        <w:t>RESPONSE TO</w:t>
      </w:r>
      <w:r w:rsidRPr="00504614">
        <w:rPr>
          <w:color w:val="000000" w:themeColor="text1"/>
          <w:sz w:val="24"/>
          <w:szCs w:val="24"/>
        </w:rPr>
        <w:tab/>
        <w:t>Trade and Anti-dumping Programs Directorate</w:t>
      </w:r>
    </w:p>
    <w:p w:rsidR="00990F87" w:rsidRPr="00504614" w:rsidRDefault="00990F87" w:rsidP="00600408">
      <w:pPr>
        <w:ind w:left="2160" w:hanging="2160"/>
        <w:rPr>
          <w:color w:val="000000"/>
          <w:sz w:val="24"/>
          <w:szCs w:val="24"/>
        </w:rPr>
      </w:pPr>
      <w:r w:rsidRPr="00504614">
        <w:rPr>
          <w:color w:val="000000" w:themeColor="text1"/>
          <w:sz w:val="24"/>
          <w:szCs w:val="24"/>
        </w:rPr>
        <w:tab/>
        <w:t xml:space="preserve">SIMA Registry and Disclosure </w:t>
      </w:r>
      <w:r w:rsidRPr="00504614">
        <w:rPr>
          <w:color w:val="000000"/>
          <w:sz w:val="24"/>
          <w:szCs w:val="24"/>
        </w:rPr>
        <w:t>Unit</w:t>
      </w:r>
    </w:p>
    <w:p w:rsidR="00990F87" w:rsidRPr="00504614" w:rsidRDefault="00990F87" w:rsidP="00600408">
      <w:pPr>
        <w:ind w:left="2160" w:hanging="2160"/>
        <w:rPr>
          <w:color w:val="000000"/>
          <w:sz w:val="24"/>
          <w:szCs w:val="24"/>
        </w:rPr>
      </w:pPr>
      <w:r w:rsidRPr="00504614">
        <w:rPr>
          <w:color w:val="000000"/>
          <w:sz w:val="24"/>
          <w:szCs w:val="24"/>
        </w:rPr>
        <w:tab/>
        <w:t>100 Metcalfe St., 11</w:t>
      </w:r>
      <w:r w:rsidRPr="00504614">
        <w:rPr>
          <w:color w:val="000000"/>
          <w:sz w:val="24"/>
          <w:szCs w:val="24"/>
          <w:vertAlign w:val="superscript"/>
        </w:rPr>
        <w:t>th</w:t>
      </w:r>
      <w:r w:rsidRPr="00504614">
        <w:rPr>
          <w:color w:val="000000"/>
          <w:sz w:val="24"/>
          <w:szCs w:val="24"/>
        </w:rPr>
        <w:t xml:space="preserve"> Floor</w:t>
      </w:r>
    </w:p>
    <w:p w:rsidR="00990F87" w:rsidRPr="00504614" w:rsidRDefault="00990F87" w:rsidP="00600408">
      <w:pPr>
        <w:ind w:left="2160"/>
        <w:rPr>
          <w:color w:val="000000"/>
          <w:sz w:val="24"/>
          <w:szCs w:val="24"/>
        </w:rPr>
      </w:pPr>
      <w:r w:rsidRPr="00504614">
        <w:rPr>
          <w:color w:val="000000"/>
          <w:sz w:val="24"/>
          <w:szCs w:val="24"/>
        </w:rPr>
        <w:t>Ottawa, Ontario K1A 0L8</w:t>
      </w:r>
    </w:p>
    <w:p w:rsidR="00990F87" w:rsidRPr="00504614" w:rsidRDefault="00990F87" w:rsidP="00600408">
      <w:pPr>
        <w:ind w:left="2160"/>
        <w:rPr>
          <w:sz w:val="24"/>
          <w:szCs w:val="24"/>
          <w:lang w:val="en-CA"/>
        </w:rPr>
      </w:pPr>
      <w:r w:rsidRPr="00504614">
        <w:rPr>
          <w:sz w:val="24"/>
          <w:szCs w:val="24"/>
          <w:lang w:val="en-CA"/>
        </w:rPr>
        <w:t>Tel. (for courier reference only): 613-948-4605</w:t>
      </w:r>
    </w:p>
    <w:p w:rsidR="00990F87" w:rsidRPr="00504614" w:rsidRDefault="00990F87" w:rsidP="00600408">
      <w:pPr>
        <w:ind w:left="2160" w:hanging="2160"/>
        <w:rPr>
          <w:color w:val="000000"/>
          <w:sz w:val="24"/>
          <w:szCs w:val="24"/>
          <w:lang w:val="en-CA"/>
        </w:rPr>
      </w:pPr>
      <w:r w:rsidRPr="00504614">
        <w:rPr>
          <w:color w:val="000000"/>
          <w:sz w:val="24"/>
          <w:szCs w:val="24"/>
        </w:rPr>
        <w:tab/>
      </w:r>
      <w:r w:rsidRPr="00504614">
        <w:rPr>
          <w:color w:val="000000"/>
          <w:sz w:val="24"/>
          <w:szCs w:val="24"/>
          <w:lang w:val="en-CA"/>
        </w:rPr>
        <w:t xml:space="preserve">E-Mail: </w:t>
      </w:r>
      <w:hyperlink r:id="rId9" w:history="1">
        <w:r w:rsidRPr="00504614">
          <w:rPr>
            <w:sz w:val="24"/>
            <w:szCs w:val="24"/>
            <w:u w:val="single"/>
            <w:lang w:val="en-CA"/>
          </w:rPr>
          <w:t>simaregistry-depotlmsi@cbsa-asfc.gc.ca</w:t>
        </w:r>
      </w:hyperlink>
      <w:r w:rsidRPr="00504614">
        <w:rPr>
          <w:color w:val="000000"/>
          <w:sz w:val="24"/>
          <w:szCs w:val="24"/>
          <w:lang w:val="en-CA"/>
        </w:rPr>
        <w:t xml:space="preserve"> </w:t>
      </w:r>
    </w:p>
    <w:p w:rsidR="00990F87" w:rsidRPr="00504614" w:rsidRDefault="00990F87" w:rsidP="00600408">
      <w:pPr>
        <w:ind w:left="2160" w:hanging="2160"/>
        <w:rPr>
          <w:color w:val="000000"/>
          <w:sz w:val="24"/>
          <w:szCs w:val="24"/>
          <w:lang w:val="en-CA"/>
        </w:rPr>
      </w:pPr>
    </w:p>
    <w:p w:rsidR="00990F87" w:rsidRPr="00504614" w:rsidRDefault="00990F87" w:rsidP="00600408">
      <w:pPr>
        <w:ind w:left="2160" w:hanging="2160"/>
        <w:rPr>
          <w:color w:val="000000"/>
          <w:sz w:val="24"/>
          <w:szCs w:val="24"/>
        </w:rPr>
      </w:pPr>
      <w:bookmarkStart w:id="1" w:name="officers"/>
      <w:bookmarkEnd w:id="1"/>
      <w:r w:rsidRPr="00504614">
        <w:rPr>
          <w:b/>
          <w:i/>
          <w:color w:val="000000"/>
          <w:sz w:val="24"/>
          <w:szCs w:val="24"/>
        </w:rPr>
        <w:t>FOR FURTHER</w:t>
      </w:r>
      <w:r w:rsidRPr="00504614">
        <w:rPr>
          <w:b/>
          <w:i/>
          <w:color w:val="000000"/>
          <w:sz w:val="24"/>
          <w:szCs w:val="24"/>
        </w:rPr>
        <w:tab/>
      </w:r>
      <w:r w:rsidRPr="00504614">
        <w:rPr>
          <w:color w:val="000000"/>
          <w:sz w:val="24"/>
          <w:szCs w:val="24"/>
        </w:rPr>
        <w:t xml:space="preserve">Contact the following CBSA Officer: </w:t>
      </w:r>
    </w:p>
    <w:p w:rsidR="00990F87" w:rsidRPr="00504614" w:rsidRDefault="00990F87" w:rsidP="00600408">
      <w:pPr>
        <w:rPr>
          <w:sz w:val="24"/>
          <w:szCs w:val="24"/>
          <w:lang w:val="en-CA"/>
        </w:rPr>
      </w:pPr>
      <w:r w:rsidRPr="00504614">
        <w:rPr>
          <w:b/>
          <w:color w:val="000000"/>
          <w:sz w:val="24"/>
          <w:szCs w:val="24"/>
          <w:lang w:val="en-CA"/>
        </w:rPr>
        <w:t>INFORMATION</w:t>
      </w:r>
      <w:r w:rsidRPr="00504614">
        <w:rPr>
          <w:color w:val="000000"/>
          <w:sz w:val="24"/>
          <w:szCs w:val="24"/>
          <w:lang w:val="en-CA"/>
        </w:rPr>
        <w:tab/>
      </w:r>
      <w:r w:rsidRPr="00504614">
        <w:rPr>
          <w:sz w:val="24"/>
          <w:szCs w:val="24"/>
          <w:lang w:val="en-CA"/>
        </w:rPr>
        <w:t>Andrew Manera</w:t>
      </w:r>
      <w:r w:rsidRPr="00504614">
        <w:rPr>
          <w:bCs/>
          <w:color w:val="000000"/>
          <w:sz w:val="24"/>
          <w:szCs w:val="24"/>
          <w:lang w:val="en-CA"/>
        </w:rPr>
        <w:t>: 613-946-2052</w:t>
      </w:r>
    </w:p>
    <w:p w:rsidR="000A2AC2" w:rsidRPr="00504614" w:rsidRDefault="003314F9" w:rsidP="00600408">
      <w:pPr>
        <w:ind w:left="2160"/>
        <w:rPr>
          <w:b/>
          <w:i/>
          <w:color w:val="0070C0"/>
          <w:sz w:val="24"/>
          <w:szCs w:val="24"/>
        </w:rPr>
      </w:pPr>
      <w:hyperlink r:id="rId10" w:history="1">
        <w:r w:rsidR="00990F87" w:rsidRPr="00504614">
          <w:rPr>
            <w:rStyle w:val="Kpr"/>
            <w:sz w:val="24"/>
            <w:szCs w:val="24"/>
            <w:lang w:val="fr-CA"/>
          </w:rPr>
          <w:t>Andrew.Manera@cbsa-asfc.gc.ca</w:t>
        </w:r>
      </w:hyperlink>
    </w:p>
    <w:p w:rsidR="00003862" w:rsidRPr="00504614" w:rsidRDefault="00003862" w:rsidP="00600408">
      <w:pPr>
        <w:ind w:left="2160"/>
        <w:rPr>
          <w:bCs/>
          <w:color w:val="0070C0"/>
          <w:sz w:val="24"/>
          <w:szCs w:val="24"/>
          <w:lang w:val="fr-CA"/>
        </w:rPr>
        <w:sectPr w:rsidR="00003862" w:rsidRPr="00504614" w:rsidSect="008B080F">
          <w:headerReference w:type="default" r:id="rId11"/>
          <w:footerReference w:type="default" r:id="rId12"/>
          <w:headerReference w:type="first" r:id="rId13"/>
          <w:footerReference w:type="first" r:id="rId14"/>
          <w:pgSz w:w="12242" w:h="15842" w:code="1"/>
          <w:pgMar w:top="1440" w:right="1440" w:bottom="1440" w:left="1440" w:header="720" w:footer="720" w:gutter="0"/>
          <w:cols w:space="720"/>
          <w:docGrid w:linePitch="299"/>
        </w:sectPr>
      </w:pPr>
      <w:bookmarkStart w:id="2" w:name="short_product_description"/>
      <w:bookmarkEnd w:id="2"/>
    </w:p>
    <w:p w:rsidR="002C54A4" w:rsidRDefault="002C54A4" w:rsidP="002C54A4">
      <w:pPr>
        <w:keepNext/>
        <w:keepLines/>
        <w:tabs>
          <w:tab w:val="left" w:pos="270"/>
        </w:tabs>
        <w:jc w:val="center"/>
        <w:rPr>
          <w:b/>
          <w:color w:val="000000"/>
          <w:sz w:val="24"/>
          <w:szCs w:val="24"/>
          <w:u w:val="single"/>
        </w:rPr>
      </w:pPr>
      <w:r>
        <w:rPr>
          <w:b/>
          <w:color w:val="000000"/>
          <w:sz w:val="24"/>
          <w:szCs w:val="24"/>
          <w:u w:val="single"/>
        </w:rPr>
        <w:lastRenderedPageBreak/>
        <w:t>INFORMATION</w:t>
      </w:r>
    </w:p>
    <w:p w:rsidR="009912BB" w:rsidRPr="00D25C79" w:rsidRDefault="009912BB" w:rsidP="00504148">
      <w:pPr>
        <w:tabs>
          <w:tab w:val="left" w:pos="2160"/>
          <w:tab w:val="left" w:pos="4500"/>
        </w:tabs>
        <w:spacing w:line="240" w:lineRule="exact"/>
        <w:ind w:left="2160" w:hanging="562"/>
        <w:rPr>
          <w:b/>
          <w:color w:val="000000"/>
          <w:sz w:val="24"/>
          <w:szCs w:val="24"/>
          <w:lang w:val="en-CA"/>
        </w:rPr>
      </w:pPr>
    </w:p>
    <w:p w:rsidR="002022AE" w:rsidRPr="00E44A26" w:rsidRDefault="002022AE" w:rsidP="00B52351">
      <w:pPr>
        <w:keepNext/>
        <w:keepLines/>
        <w:numPr>
          <w:ilvl w:val="0"/>
          <w:numId w:val="9"/>
        </w:numPr>
        <w:tabs>
          <w:tab w:val="left" w:pos="270"/>
        </w:tabs>
        <w:ind w:hanging="720"/>
        <w:jc w:val="both"/>
        <w:rPr>
          <w:b/>
          <w:color w:val="000000"/>
          <w:sz w:val="24"/>
        </w:rPr>
      </w:pPr>
      <w:r w:rsidRPr="00E44A26">
        <w:rPr>
          <w:b/>
          <w:color w:val="000000"/>
          <w:sz w:val="24"/>
        </w:rPr>
        <w:t>Product Definition</w:t>
      </w:r>
    </w:p>
    <w:p w:rsidR="002022AE" w:rsidRPr="00990F87" w:rsidRDefault="002022AE" w:rsidP="004F0520">
      <w:pPr>
        <w:keepNext/>
        <w:keepLines/>
        <w:ind w:left="720" w:hanging="720"/>
        <w:jc w:val="both"/>
        <w:rPr>
          <w:color w:val="000000" w:themeColor="text1"/>
          <w:sz w:val="24"/>
        </w:rPr>
      </w:pPr>
    </w:p>
    <w:p w:rsidR="007E1A47" w:rsidRPr="007E1A47" w:rsidRDefault="007E1A47" w:rsidP="007E1A47">
      <w:pPr>
        <w:tabs>
          <w:tab w:val="left" w:pos="8460"/>
        </w:tabs>
        <w:overflowPunct w:val="0"/>
        <w:autoSpaceDE w:val="0"/>
        <w:autoSpaceDN w:val="0"/>
        <w:adjustRightInd w:val="0"/>
        <w:spacing w:before="100" w:after="100"/>
        <w:textAlignment w:val="baseline"/>
        <w:rPr>
          <w:sz w:val="24"/>
          <w:lang w:val="en-CA"/>
        </w:rPr>
      </w:pPr>
      <w:r w:rsidRPr="00990F87">
        <w:rPr>
          <w:color w:val="000000" w:themeColor="text1"/>
          <w:sz w:val="24"/>
          <w:lang w:val="en-CA"/>
        </w:rPr>
        <w:t xml:space="preserve">For the </w:t>
      </w:r>
      <w:r w:rsidRPr="007E1A47">
        <w:rPr>
          <w:sz w:val="24"/>
          <w:lang w:val="en-CA"/>
        </w:rPr>
        <w:t xml:space="preserve">purpose of this </w:t>
      </w:r>
      <w:r>
        <w:rPr>
          <w:sz w:val="24"/>
          <w:lang w:val="en-CA"/>
        </w:rPr>
        <w:t>expiry review</w:t>
      </w:r>
      <w:r w:rsidRPr="007E1A47">
        <w:rPr>
          <w:sz w:val="24"/>
          <w:lang w:val="en-CA"/>
        </w:rPr>
        <w:t>, the subject goods are:</w:t>
      </w:r>
    </w:p>
    <w:p w:rsidR="00177C6F" w:rsidRDefault="00177C6F" w:rsidP="005C4B4B">
      <w:pPr>
        <w:tabs>
          <w:tab w:val="left" w:pos="270"/>
        </w:tabs>
        <w:spacing w:line="240" w:lineRule="exact"/>
        <w:rPr>
          <w:b/>
          <w:color w:val="000000"/>
          <w:sz w:val="24"/>
        </w:rPr>
      </w:pPr>
    </w:p>
    <w:p w:rsidR="00990F87" w:rsidRPr="00504614" w:rsidRDefault="00990F87" w:rsidP="00990F87">
      <w:pPr>
        <w:outlineLvl w:val="3"/>
        <w:rPr>
          <w:b/>
          <w:bCs/>
          <w:sz w:val="24"/>
          <w:szCs w:val="24"/>
          <w:lang w:val="en" w:eastAsia="en-CA"/>
        </w:rPr>
      </w:pPr>
      <w:r w:rsidRPr="00504614">
        <w:rPr>
          <w:color w:val="000000" w:themeColor="text1"/>
          <w:sz w:val="24"/>
          <w:szCs w:val="24"/>
        </w:rPr>
        <w:t xml:space="preserve">“Structural tubing </w:t>
      </w:r>
      <w:r w:rsidRPr="00504614">
        <w:rPr>
          <w:sz w:val="24"/>
          <w:szCs w:val="24"/>
        </w:rPr>
        <w:t>known as hollow structural sections made of carbon and alloy steel, welded, in sizes up to and including 16.0 inches (406.4mm) in outside diameter for round products and up to and including 48.0 inches (1,219.2 mm) in periphery for rectangular and square products, commonly but not exclusively made to ASTMA500, ASTMA513, CSA G.40.21-87-50W and comparable specifications, originating in or exported from the Republic of Korea and the Republic of Turkey.”</w:t>
      </w:r>
    </w:p>
    <w:p w:rsidR="00990F87" w:rsidRDefault="00990F87" w:rsidP="00990F87">
      <w:pPr>
        <w:outlineLvl w:val="3"/>
        <w:rPr>
          <w:b/>
          <w:bCs/>
          <w:sz w:val="24"/>
          <w:szCs w:val="24"/>
          <w:lang w:val="en" w:eastAsia="en-CA"/>
        </w:rPr>
      </w:pPr>
    </w:p>
    <w:p w:rsidR="00990F87" w:rsidRPr="00177C6F" w:rsidRDefault="00990F87" w:rsidP="00990F87">
      <w:pPr>
        <w:keepNext/>
        <w:keepLines/>
        <w:numPr>
          <w:ilvl w:val="0"/>
          <w:numId w:val="9"/>
        </w:numPr>
        <w:tabs>
          <w:tab w:val="left" w:pos="270"/>
        </w:tabs>
        <w:ind w:hanging="720"/>
        <w:jc w:val="both"/>
        <w:rPr>
          <w:b/>
          <w:color w:val="000000"/>
          <w:sz w:val="24"/>
          <w:szCs w:val="24"/>
        </w:rPr>
      </w:pPr>
      <w:r w:rsidRPr="00177C6F">
        <w:rPr>
          <w:b/>
          <w:color w:val="000000"/>
          <w:sz w:val="24"/>
          <w:szCs w:val="24"/>
        </w:rPr>
        <w:t>Tariff Classification</w:t>
      </w:r>
    </w:p>
    <w:p w:rsidR="006856D9" w:rsidRDefault="006856D9" w:rsidP="006856D9">
      <w:pPr>
        <w:rPr>
          <w:lang w:val="en"/>
        </w:rPr>
      </w:pPr>
    </w:p>
    <w:p w:rsidR="006856D9" w:rsidRPr="006856D9" w:rsidRDefault="006856D9" w:rsidP="006856D9">
      <w:pPr>
        <w:rPr>
          <w:sz w:val="24"/>
          <w:szCs w:val="24"/>
        </w:rPr>
      </w:pPr>
      <w:r w:rsidRPr="006856D9">
        <w:rPr>
          <w:sz w:val="24"/>
          <w:szCs w:val="24"/>
          <w:lang w:val="en"/>
        </w:rPr>
        <w:t>The subject goods are normally classified under the following tariff classification numbers:</w:t>
      </w:r>
    </w:p>
    <w:p w:rsidR="006856D9" w:rsidRPr="006856D9" w:rsidRDefault="006856D9" w:rsidP="006856D9">
      <w:pPr>
        <w:rPr>
          <w:sz w:val="24"/>
          <w:szCs w:val="24"/>
        </w:rPr>
      </w:pPr>
    </w:p>
    <w:p w:rsidR="004F157D" w:rsidRDefault="004F157D" w:rsidP="006856D9">
      <w:pPr>
        <w:ind w:firstLine="720"/>
        <w:rPr>
          <w:sz w:val="24"/>
          <w:szCs w:val="24"/>
        </w:rPr>
      </w:pPr>
      <w:r w:rsidRPr="004F157D">
        <w:rPr>
          <w:sz w:val="24"/>
          <w:szCs w:val="24"/>
        </w:rPr>
        <w:t>7306.30.00.20</w:t>
      </w:r>
    </w:p>
    <w:p w:rsidR="006856D9" w:rsidRPr="006856D9" w:rsidRDefault="006856D9" w:rsidP="006856D9">
      <w:pPr>
        <w:ind w:firstLine="720"/>
        <w:rPr>
          <w:sz w:val="24"/>
          <w:szCs w:val="24"/>
        </w:rPr>
      </w:pPr>
      <w:r w:rsidRPr="006856D9">
        <w:rPr>
          <w:sz w:val="24"/>
          <w:szCs w:val="24"/>
        </w:rPr>
        <w:t>7306.30.00.30</w:t>
      </w:r>
    </w:p>
    <w:p w:rsidR="006856D9" w:rsidRPr="006856D9" w:rsidRDefault="006856D9" w:rsidP="006856D9">
      <w:pPr>
        <w:pStyle w:val="ListeParagraf"/>
        <w:tabs>
          <w:tab w:val="left" w:pos="3600"/>
        </w:tabs>
        <w:rPr>
          <w:sz w:val="24"/>
          <w:szCs w:val="24"/>
        </w:rPr>
      </w:pPr>
      <w:r w:rsidRPr="006856D9">
        <w:rPr>
          <w:sz w:val="24"/>
          <w:szCs w:val="24"/>
        </w:rPr>
        <w:t>7306.50.00.00</w:t>
      </w:r>
    </w:p>
    <w:p w:rsidR="006856D9" w:rsidRPr="006856D9" w:rsidRDefault="006856D9" w:rsidP="006856D9">
      <w:pPr>
        <w:pStyle w:val="ListeParagraf"/>
        <w:tabs>
          <w:tab w:val="left" w:pos="3600"/>
        </w:tabs>
        <w:rPr>
          <w:sz w:val="24"/>
          <w:szCs w:val="24"/>
        </w:rPr>
      </w:pPr>
      <w:r w:rsidRPr="006856D9">
        <w:rPr>
          <w:sz w:val="24"/>
          <w:szCs w:val="24"/>
        </w:rPr>
        <w:t>7306.31.00.10</w:t>
      </w:r>
    </w:p>
    <w:p w:rsidR="006856D9" w:rsidRPr="006856D9" w:rsidRDefault="006856D9" w:rsidP="006856D9">
      <w:pPr>
        <w:pStyle w:val="ListeParagraf"/>
        <w:tabs>
          <w:tab w:val="left" w:pos="3600"/>
        </w:tabs>
        <w:rPr>
          <w:sz w:val="24"/>
          <w:szCs w:val="24"/>
        </w:rPr>
      </w:pPr>
      <w:r w:rsidRPr="006856D9">
        <w:rPr>
          <w:sz w:val="24"/>
          <w:szCs w:val="24"/>
        </w:rPr>
        <w:t>7306.13.00.20</w:t>
      </w:r>
    </w:p>
    <w:p w:rsidR="006856D9" w:rsidRPr="006856D9" w:rsidRDefault="006856D9" w:rsidP="006856D9">
      <w:pPr>
        <w:pStyle w:val="ListeParagraf"/>
        <w:tabs>
          <w:tab w:val="left" w:pos="3600"/>
        </w:tabs>
        <w:rPr>
          <w:sz w:val="24"/>
          <w:szCs w:val="24"/>
        </w:rPr>
      </w:pPr>
    </w:p>
    <w:p w:rsidR="006856D9" w:rsidRPr="006856D9" w:rsidRDefault="006856D9" w:rsidP="006856D9">
      <w:pPr>
        <w:rPr>
          <w:sz w:val="24"/>
          <w:szCs w:val="24"/>
          <w:lang w:val="en"/>
        </w:rPr>
      </w:pPr>
      <w:r w:rsidRPr="006856D9">
        <w:rPr>
          <w:sz w:val="24"/>
          <w:szCs w:val="24"/>
          <w:lang w:val="en"/>
        </w:rPr>
        <w:t>It is noted that prior to January 1, 2017, the subject goods were normally classified under the following tariff classification numbers:</w:t>
      </w:r>
    </w:p>
    <w:p w:rsidR="006856D9" w:rsidRPr="006856D9" w:rsidRDefault="006856D9" w:rsidP="006856D9">
      <w:pPr>
        <w:rPr>
          <w:sz w:val="24"/>
          <w:szCs w:val="24"/>
        </w:rPr>
      </w:pPr>
    </w:p>
    <w:p w:rsidR="006856D9" w:rsidRPr="00504614" w:rsidRDefault="006856D9" w:rsidP="006856D9">
      <w:pPr>
        <w:pStyle w:val="ListeParagraf"/>
        <w:tabs>
          <w:tab w:val="left" w:pos="3600"/>
        </w:tabs>
        <w:rPr>
          <w:sz w:val="24"/>
          <w:szCs w:val="24"/>
          <w:lang w:val="en-CA"/>
        </w:rPr>
      </w:pPr>
      <w:r w:rsidRPr="00504614">
        <w:rPr>
          <w:sz w:val="24"/>
          <w:szCs w:val="24"/>
          <w:lang w:val="en-CA"/>
        </w:rPr>
        <w:t>7306.30.00.23</w:t>
      </w:r>
    </w:p>
    <w:p w:rsidR="006856D9" w:rsidRPr="00504614" w:rsidRDefault="006856D9" w:rsidP="006856D9">
      <w:pPr>
        <w:pStyle w:val="ListeParagraf"/>
        <w:tabs>
          <w:tab w:val="left" w:pos="3600"/>
        </w:tabs>
        <w:rPr>
          <w:sz w:val="24"/>
          <w:szCs w:val="24"/>
          <w:lang w:val="en-CA"/>
        </w:rPr>
      </w:pPr>
      <w:r w:rsidRPr="00504614">
        <w:rPr>
          <w:sz w:val="24"/>
          <w:szCs w:val="24"/>
          <w:lang w:val="en-CA"/>
        </w:rPr>
        <w:t>7306.30.00.33</w:t>
      </w:r>
    </w:p>
    <w:p w:rsidR="006856D9" w:rsidRPr="00504614" w:rsidRDefault="006856D9" w:rsidP="006856D9">
      <w:pPr>
        <w:pStyle w:val="ListeParagraf"/>
        <w:tabs>
          <w:tab w:val="left" w:pos="3600"/>
        </w:tabs>
        <w:rPr>
          <w:sz w:val="24"/>
          <w:szCs w:val="24"/>
          <w:lang w:val="en-CA"/>
        </w:rPr>
      </w:pPr>
      <w:r w:rsidRPr="00504614">
        <w:rPr>
          <w:sz w:val="24"/>
          <w:szCs w:val="24"/>
          <w:lang w:val="en-CA"/>
        </w:rPr>
        <w:t>7306.50.00.30</w:t>
      </w:r>
    </w:p>
    <w:p w:rsidR="006856D9" w:rsidRPr="00504614" w:rsidRDefault="006856D9" w:rsidP="006856D9">
      <w:pPr>
        <w:pStyle w:val="ListeParagraf"/>
        <w:tabs>
          <w:tab w:val="left" w:pos="3600"/>
        </w:tabs>
        <w:rPr>
          <w:sz w:val="24"/>
          <w:szCs w:val="24"/>
          <w:lang w:val="en-CA"/>
        </w:rPr>
      </w:pPr>
      <w:r w:rsidRPr="00504614">
        <w:rPr>
          <w:sz w:val="24"/>
          <w:szCs w:val="24"/>
          <w:lang w:val="en-CA"/>
        </w:rPr>
        <w:t>7306.31.00.12</w:t>
      </w:r>
    </w:p>
    <w:p w:rsidR="006856D9" w:rsidRPr="00504614" w:rsidRDefault="006856D9" w:rsidP="006856D9">
      <w:pPr>
        <w:pStyle w:val="ListeParagraf"/>
        <w:tabs>
          <w:tab w:val="left" w:pos="3600"/>
        </w:tabs>
        <w:rPr>
          <w:sz w:val="24"/>
          <w:szCs w:val="24"/>
          <w:lang w:val="en-CA"/>
        </w:rPr>
      </w:pPr>
      <w:r w:rsidRPr="00504614">
        <w:rPr>
          <w:sz w:val="24"/>
          <w:szCs w:val="24"/>
          <w:lang w:val="en-CA"/>
        </w:rPr>
        <w:t>7306.61.00.22</w:t>
      </w:r>
    </w:p>
    <w:p w:rsidR="00990F87" w:rsidRPr="00990F87" w:rsidRDefault="00990F87" w:rsidP="00990F87">
      <w:pPr>
        <w:spacing w:before="100" w:beforeAutospacing="1" w:after="100" w:afterAutospacing="1"/>
        <w:rPr>
          <w:sz w:val="24"/>
          <w:szCs w:val="24"/>
          <w:lang w:val="en" w:eastAsia="en-CA"/>
        </w:rPr>
      </w:pPr>
      <w:r w:rsidRPr="006856D9">
        <w:rPr>
          <w:sz w:val="24"/>
          <w:szCs w:val="24"/>
          <w:lang w:val="en" w:eastAsia="en-CA"/>
        </w:rPr>
        <w:t>Please note that these</w:t>
      </w:r>
      <w:r w:rsidRPr="002D4F95">
        <w:rPr>
          <w:sz w:val="24"/>
          <w:szCs w:val="24"/>
          <w:lang w:val="en" w:eastAsia="en-CA"/>
        </w:rPr>
        <w:t xml:space="preserve"> classification numbers may apply to goods which are not subject to SIMA measures, may change because of amendments to the Departmental Consolidation of the Customs Tariff, or the subject goods may be imported under </w:t>
      </w:r>
      <w:r>
        <w:rPr>
          <w:sz w:val="24"/>
          <w:szCs w:val="24"/>
          <w:lang w:val="en" w:eastAsia="en-CA"/>
        </w:rPr>
        <w:t>tariff</w:t>
      </w:r>
      <w:r w:rsidRPr="002D4F95">
        <w:rPr>
          <w:sz w:val="24"/>
          <w:szCs w:val="24"/>
          <w:lang w:val="en" w:eastAsia="en-CA"/>
        </w:rPr>
        <w:t xml:space="preserve"> classification numbers that are not listed. Refer to the product definition for the authoritative details regarding the subject goods.</w:t>
      </w:r>
    </w:p>
    <w:p w:rsidR="00F94DD0" w:rsidRPr="006D42B4" w:rsidRDefault="00F94DD0" w:rsidP="006D42B4">
      <w:pPr>
        <w:keepNext/>
        <w:keepLines/>
        <w:numPr>
          <w:ilvl w:val="0"/>
          <w:numId w:val="9"/>
        </w:numPr>
        <w:tabs>
          <w:tab w:val="left" w:pos="270"/>
        </w:tabs>
        <w:ind w:hanging="720"/>
        <w:jc w:val="both"/>
        <w:rPr>
          <w:b/>
          <w:color w:val="000000"/>
          <w:sz w:val="24"/>
        </w:rPr>
      </w:pPr>
      <w:r w:rsidRPr="006D42B4">
        <w:rPr>
          <w:b/>
          <w:color w:val="000000"/>
          <w:sz w:val="24"/>
        </w:rPr>
        <w:t>Who Must Complete Th</w:t>
      </w:r>
      <w:r w:rsidR="00D114D9" w:rsidRPr="006D42B4">
        <w:rPr>
          <w:b/>
          <w:color w:val="000000"/>
          <w:sz w:val="24"/>
        </w:rPr>
        <w:t>e Attached</w:t>
      </w:r>
      <w:r w:rsidRPr="006D42B4">
        <w:rPr>
          <w:b/>
          <w:color w:val="000000"/>
          <w:sz w:val="24"/>
        </w:rPr>
        <w:t xml:space="preserve"> </w:t>
      </w:r>
      <w:r w:rsidR="00764647" w:rsidRPr="006D42B4">
        <w:rPr>
          <w:b/>
          <w:color w:val="000000"/>
          <w:sz w:val="24"/>
        </w:rPr>
        <w:t>Question</w:t>
      </w:r>
      <w:r w:rsidR="00CA4ADC" w:rsidRPr="006D42B4">
        <w:rPr>
          <w:b/>
          <w:color w:val="000000"/>
          <w:sz w:val="24"/>
        </w:rPr>
        <w:t>naire</w:t>
      </w:r>
    </w:p>
    <w:p w:rsidR="00F94DD0" w:rsidRDefault="00F94DD0" w:rsidP="005C4B4B">
      <w:pPr>
        <w:tabs>
          <w:tab w:val="left" w:pos="270"/>
        </w:tabs>
        <w:spacing w:line="240" w:lineRule="exact"/>
        <w:ind w:left="360"/>
        <w:rPr>
          <w:b/>
          <w:color w:val="000000"/>
          <w:sz w:val="24"/>
          <w:lang w:val="en-GB"/>
        </w:rPr>
      </w:pPr>
    </w:p>
    <w:p w:rsidR="00F94DD0" w:rsidRDefault="00F94DD0" w:rsidP="005C4B4B">
      <w:pPr>
        <w:tabs>
          <w:tab w:val="left" w:pos="270"/>
        </w:tabs>
        <w:spacing w:line="240" w:lineRule="exact"/>
        <w:rPr>
          <w:color w:val="000000"/>
          <w:sz w:val="24"/>
          <w:lang w:val="en-GB"/>
        </w:rPr>
      </w:pPr>
      <w:r>
        <w:rPr>
          <w:color w:val="000000"/>
          <w:sz w:val="24"/>
          <w:lang w:val="en-GB"/>
        </w:rPr>
        <w:t xml:space="preserve">If your company </w:t>
      </w:r>
      <w:r w:rsidRPr="005C4B4B">
        <w:rPr>
          <w:color w:val="000000"/>
          <w:sz w:val="24"/>
          <w:lang w:val="en-GB"/>
        </w:rPr>
        <w:t xml:space="preserve">exported </w:t>
      </w:r>
      <w:r w:rsidR="00990F87">
        <w:rPr>
          <w:color w:val="000000"/>
          <w:sz w:val="24"/>
          <w:lang w:val="en-GB"/>
        </w:rPr>
        <w:t>hollow structural sections</w:t>
      </w:r>
      <w:r w:rsidRPr="005C4B4B">
        <w:rPr>
          <w:color w:val="000000"/>
          <w:sz w:val="24"/>
          <w:lang w:val="en-GB"/>
        </w:rPr>
        <w:t xml:space="preserve"> to Canada, or if your company produced </w:t>
      </w:r>
      <w:r w:rsidR="00990F87">
        <w:rPr>
          <w:sz w:val="24"/>
          <w:szCs w:val="24"/>
          <w:lang w:val="en" w:eastAsia="en-CA"/>
        </w:rPr>
        <w:t>hollow structural sections</w:t>
      </w:r>
      <w:r w:rsidR="007E1A47" w:rsidRPr="005C4B4B">
        <w:rPr>
          <w:color w:val="000000"/>
          <w:sz w:val="24"/>
          <w:lang w:val="en-GB"/>
        </w:rPr>
        <w:t xml:space="preserve"> </w:t>
      </w:r>
      <w:r w:rsidRPr="005C4B4B">
        <w:rPr>
          <w:color w:val="000000"/>
          <w:sz w:val="24"/>
          <w:lang w:val="en-GB"/>
        </w:rPr>
        <w:t xml:space="preserve">which were exported to Canada by another party, </w:t>
      </w:r>
      <w:r w:rsidR="00CF2A57">
        <w:rPr>
          <w:color w:val="000000"/>
          <w:sz w:val="24"/>
          <w:lang w:val="en-GB"/>
        </w:rPr>
        <w:t>between</w:t>
      </w:r>
      <w:r w:rsidRPr="005C4B4B">
        <w:rPr>
          <w:color w:val="000000"/>
          <w:sz w:val="24"/>
          <w:lang w:val="en-GB"/>
        </w:rPr>
        <w:t xml:space="preserve"> </w:t>
      </w:r>
      <w:r w:rsidR="00990F87">
        <w:rPr>
          <w:color w:val="000000"/>
          <w:sz w:val="24"/>
          <w:lang w:val="en-GB"/>
        </w:rPr>
        <w:t>January 1, </w:t>
      </w:r>
      <w:r w:rsidRPr="005C4B4B">
        <w:rPr>
          <w:color w:val="000000"/>
          <w:sz w:val="24"/>
          <w:lang w:val="en-GB"/>
        </w:rPr>
        <w:t>201</w:t>
      </w:r>
      <w:r w:rsidR="00990F87">
        <w:rPr>
          <w:color w:val="000000"/>
          <w:sz w:val="24"/>
          <w:lang w:val="en-GB"/>
        </w:rPr>
        <w:t>5</w:t>
      </w:r>
      <w:r w:rsidR="002209E6">
        <w:rPr>
          <w:color w:val="000000"/>
          <w:sz w:val="24"/>
          <w:lang w:val="en-GB"/>
        </w:rPr>
        <w:t xml:space="preserve"> to </w:t>
      </w:r>
      <w:r w:rsidR="0010284E">
        <w:rPr>
          <w:color w:val="000000"/>
          <w:sz w:val="24"/>
          <w:lang w:val="en-GB"/>
        </w:rPr>
        <w:t>October 31</w:t>
      </w:r>
      <w:r w:rsidR="002209E6">
        <w:rPr>
          <w:color w:val="000000"/>
          <w:sz w:val="24"/>
          <w:lang w:val="en-GB"/>
        </w:rPr>
        <w:t xml:space="preserve">, </w:t>
      </w:r>
      <w:r w:rsidRPr="005C4B4B">
        <w:rPr>
          <w:color w:val="000000"/>
          <w:sz w:val="24"/>
          <w:lang w:val="en-GB"/>
        </w:rPr>
        <w:t>201</w:t>
      </w:r>
      <w:r w:rsidR="00990F87">
        <w:rPr>
          <w:color w:val="000000"/>
          <w:sz w:val="24"/>
          <w:lang w:val="en-GB"/>
        </w:rPr>
        <w:t>8</w:t>
      </w:r>
      <w:r w:rsidRPr="005C4B4B">
        <w:rPr>
          <w:color w:val="000000"/>
          <w:sz w:val="24"/>
          <w:lang w:val="en-GB"/>
        </w:rPr>
        <w:t xml:space="preserve">, </w:t>
      </w:r>
      <w:r>
        <w:rPr>
          <w:color w:val="000000"/>
          <w:sz w:val="24"/>
          <w:lang w:val="en-GB"/>
        </w:rPr>
        <w:t>your company is required to complete the following</w:t>
      </w:r>
      <w:r w:rsidR="00D114D9">
        <w:rPr>
          <w:color w:val="000000"/>
          <w:sz w:val="24"/>
          <w:lang w:val="en-GB"/>
        </w:rPr>
        <w:t xml:space="preserve"> items</w:t>
      </w:r>
      <w:r>
        <w:rPr>
          <w:color w:val="000000"/>
          <w:sz w:val="24"/>
          <w:lang w:val="en-GB"/>
        </w:rPr>
        <w:t xml:space="preserve"> and provide them to the CBSA</w:t>
      </w:r>
      <w:r w:rsidR="00D114D9">
        <w:rPr>
          <w:color w:val="000000"/>
          <w:sz w:val="24"/>
          <w:lang w:val="en-GB"/>
        </w:rPr>
        <w:t xml:space="preserve"> at</w:t>
      </w:r>
      <w:r>
        <w:rPr>
          <w:color w:val="000000"/>
          <w:sz w:val="24"/>
          <w:lang w:val="en-GB"/>
        </w:rPr>
        <w:t xml:space="preserve"> t</w:t>
      </w:r>
      <w:r w:rsidR="002209E6">
        <w:rPr>
          <w:color w:val="000000"/>
          <w:sz w:val="24"/>
          <w:lang w:val="en-GB"/>
        </w:rPr>
        <w:t xml:space="preserve">he address on the cover page by </w:t>
      </w:r>
      <w:r w:rsidR="007E1A47" w:rsidRPr="00504614">
        <w:rPr>
          <w:color w:val="000000"/>
          <w:sz w:val="24"/>
          <w:lang w:val="en-GB"/>
        </w:rPr>
        <w:t>January 1</w:t>
      </w:r>
      <w:r w:rsidR="00990F87" w:rsidRPr="00504614">
        <w:rPr>
          <w:color w:val="000000"/>
          <w:sz w:val="24"/>
          <w:lang w:val="en-GB"/>
        </w:rPr>
        <w:t>7</w:t>
      </w:r>
      <w:r w:rsidR="00876F52" w:rsidRPr="00504614">
        <w:rPr>
          <w:color w:val="000000"/>
          <w:sz w:val="24"/>
          <w:lang w:val="en-GB"/>
        </w:rPr>
        <w:t>, 201</w:t>
      </w:r>
      <w:r w:rsidR="00990F87" w:rsidRPr="00504614">
        <w:rPr>
          <w:color w:val="000000"/>
          <w:sz w:val="24"/>
          <w:lang w:val="en-GB"/>
        </w:rPr>
        <w:t>9</w:t>
      </w:r>
      <w:r w:rsidRPr="00504614">
        <w:rPr>
          <w:color w:val="000000"/>
          <w:sz w:val="24"/>
          <w:lang w:val="en-GB"/>
        </w:rPr>
        <w:t>:</w:t>
      </w:r>
    </w:p>
    <w:p w:rsidR="00D114D9" w:rsidRDefault="00D114D9" w:rsidP="005C4B4B">
      <w:pPr>
        <w:tabs>
          <w:tab w:val="left" w:pos="270"/>
        </w:tabs>
        <w:spacing w:line="240" w:lineRule="exact"/>
        <w:rPr>
          <w:color w:val="000000"/>
          <w:sz w:val="24"/>
          <w:lang w:val="en-GB"/>
        </w:rPr>
      </w:pPr>
    </w:p>
    <w:p w:rsidR="00F94DD0" w:rsidRDefault="00F94DD0" w:rsidP="005C4B4B">
      <w:pPr>
        <w:pStyle w:val="ListeParagraf"/>
        <w:numPr>
          <w:ilvl w:val="0"/>
          <w:numId w:val="20"/>
        </w:numPr>
        <w:tabs>
          <w:tab w:val="left" w:pos="270"/>
        </w:tabs>
        <w:spacing w:line="240" w:lineRule="exact"/>
        <w:rPr>
          <w:color w:val="000000"/>
          <w:sz w:val="24"/>
          <w:lang w:val="en-GB"/>
        </w:rPr>
      </w:pPr>
      <w:r w:rsidRPr="003C7A6E">
        <w:rPr>
          <w:color w:val="000000"/>
          <w:sz w:val="24"/>
          <w:lang w:val="en-GB"/>
        </w:rPr>
        <w:t xml:space="preserve">the </w:t>
      </w:r>
      <w:r w:rsidR="00764647">
        <w:rPr>
          <w:color w:val="000000"/>
          <w:sz w:val="24"/>
          <w:lang w:val="en-GB"/>
        </w:rPr>
        <w:t xml:space="preserve">attached </w:t>
      </w:r>
      <w:r w:rsidRPr="003C7A6E">
        <w:rPr>
          <w:color w:val="000000"/>
          <w:sz w:val="24"/>
          <w:lang w:val="en-GB"/>
        </w:rPr>
        <w:t>question</w:t>
      </w:r>
      <w:r w:rsidR="00CA4ADC">
        <w:rPr>
          <w:color w:val="000000"/>
          <w:sz w:val="24"/>
          <w:lang w:val="en-GB"/>
        </w:rPr>
        <w:t>naire</w:t>
      </w:r>
    </w:p>
    <w:p w:rsidR="00F94DD0" w:rsidRDefault="00F94DD0" w:rsidP="005C4B4B">
      <w:pPr>
        <w:pStyle w:val="ListeParagraf"/>
        <w:numPr>
          <w:ilvl w:val="0"/>
          <w:numId w:val="20"/>
        </w:numPr>
        <w:tabs>
          <w:tab w:val="left" w:pos="270"/>
        </w:tabs>
        <w:spacing w:line="240" w:lineRule="exact"/>
        <w:rPr>
          <w:color w:val="000000"/>
          <w:sz w:val="24"/>
          <w:lang w:val="en-GB"/>
        </w:rPr>
      </w:pPr>
      <w:r>
        <w:rPr>
          <w:color w:val="000000"/>
          <w:sz w:val="24"/>
          <w:lang w:val="en-GB"/>
        </w:rPr>
        <w:t xml:space="preserve">the </w:t>
      </w:r>
      <w:r w:rsidR="00764647">
        <w:rPr>
          <w:color w:val="000000"/>
          <w:sz w:val="24"/>
          <w:lang w:val="en-GB"/>
        </w:rPr>
        <w:t xml:space="preserve">attached </w:t>
      </w:r>
      <w:r w:rsidR="00D114D9">
        <w:rPr>
          <w:color w:val="000000"/>
          <w:sz w:val="24"/>
          <w:lang w:val="en-GB"/>
        </w:rPr>
        <w:t>Non-confidential Statement</w:t>
      </w:r>
    </w:p>
    <w:p w:rsidR="00F94DD0" w:rsidRDefault="00F94DD0" w:rsidP="005C4B4B">
      <w:pPr>
        <w:pStyle w:val="ListeParagraf"/>
        <w:numPr>
          <w:ilvl w:val="0"/>
          <w:numId w:val="20"/>
        </w:numPr>
        <w:tabs>
          <w:tab w:val="left" w:pos="270"/>
        </w:tabs>
        <w:spacing w:line="240" w:lineRule="exact"/>
        <w:rPr>
          <w:color w:val="000000"/>
          <w:sz w:val="24"/>
          <w:lang w:val="en-GB"/>
        </w:rPr>
      </w:pPr>
      <w:r>
        <w:rPr>
          <w:color w:val="000000"/>
          <w:sz w:val="24"/>
          <w:lang w:val="en-GB"/>
        </w:rPr>
        <w:t xml:space="preserve">the </w:t>
      </w:r>
      <w:r w:rsidR="00764647">
        <w:rPr>
          <w:color w:val="000000"/>
          <w:sz w:val="24"/>
          <w:lang w:val="en-GB"/>
        </w:rPr>
        <w:t xml:space="preserve">attached </w:t>
      </w:r>
      <w:r>
        <w:rPr>
          <w:color w:val="000000"/>
          <w:sz w:val="24"/>
          <w:lang w:val="en-GB"/>
        </w:rPr>
        <w:t>Certificate of Veracity,</w:t>
      </w:r>
      <w:r w:rsidR="00D114D9">
        <w:rPr>
          <w:color w:val="000000"/>
          <w:sz w:val="24"/>
          <w:lang w:val="en-GB"/>
        </w:rPr>
        <w:t xml:space="preserve"> Accuracy and Completeness</w:t>
      </w:r>
      <w:r>
        <w:rPr>
          <w:color w:val="000000"/>
          <w:sz w:val="24"/>
          <w:lang w:val="en-GB"/>
        </w:rPr>
        <w:t xml:space="preserve"> </w:t>
      </w:r>
    </w:p>
    <w:p w:rsidR="00A71563" w:rsidRDefault="00A71563" w:rsidP="005C4B4B">
      <w:pPr>
        <w:tabs>
          <w:tab w:val="left" w:pos="270"/>
        </w:tabs>
        <w:spacing w:line="240" w:lineRule="exact"/>
        <w:rPr>
          <w:color w:val="000000"/>
          <w:sz w:val="24"/>
          <w:lang w:val="en-GB"/>
        </w:rPr>
      </w:pPr>
    </w:p>
    <w:p w:rsidR="00A71563" w:rsidRDefault="00A71563" w:rsidP="005C4B4B">
      <w:pPr>
        <w:tabs>
          <w:tab w:val="left" w:pos="270"/>
        </w:tabs>
        <w:spacing w:line="240" w:lineRule="exact"/>
        <w:rPr>
          <w:color w:val="000000"/>
          <w:sz w:val="24"/>
          <w:lang w:val="en-GB"/>
        </w:rPr>
      </w:pPr>
      <w:r>
        <w:rPr>
          <w:color w:val="000000"/>
          <w:sz w:val="24"/>
          <w:lang w:val="en-GB"/>
        </w:rPr>
        <w:lastRenderedPageBreak/>
        <w:t>If your company did not export subject goods to Canada nor produce such goods which were exported to Canada by another party</w:t>
      </w:r>
      <w:r w:rsidR="00F354DA">
        <w:rPr>
          <w:color w:val="000000"/>
          <w:sz w:val="24"/>
          <w:lang w:val="en-GB"/>
        </w:rPr>
        <w:t xml:space="preserve"> </w:t>
      </w:r>
      <w:r w:rsidR="00A026DD" w:rsidRPr="001F73CB">
        <w:rPr>
          <w:color w:val="000000"/>
          <w:sz w:val="24"/>
          <w:szCs w:val="24"/>
          <w:lang w:val="en-GB"/>
        </w:rPr>
        <w:t xml:space="preserve">from </w:t>
      </w:r>
      <w:r w:rsidR="00A026DD" w:rsidRPr="001F73CB">
        <w:rPr>
          <w:color w:val="000000"/>
          <w:sz w:val="24"/>
          <w:szCs w:val="24"/>
        </w:rPr>
        <w:t>January 1, 201</w:t>
      </w:r>
      <w:r w:rsidR="00990F87">
        <w:rPr>
          <w:color w:val="000000"/>
          <w:sz w:val="24"/>
          <w:szCs w:val="24"/>
        </w:rPr>
        <w:t>5</w:t>
      </w:r>
      <w:r w:rsidR="00A026DD" w:rsidRPr="001F73CB">
        <w:rPr>
          <w:color w:val="000000"/>
          <w:sz w:val="24"/>
          <w:szCs w:val="24"/>
        </w:rPr>
        <w:t xml:space="preserve"> to </w:t>
      </w:r>
      <w:r w:rsidR="0010284E">
        <w:rPr>
          <w:color w:val="000000"/>
          <w:sz w:val="24"/>
          <w:szCs w:val="24"/>
        </w:rPr>
        <w:t>October 31</w:t>
      </w:r>
      <w:r w:rsidR="00A026DD" w:rsidRPr="001F73CB">
        <w:rPr>
          <w:color w:val="000000"/>
          <w:sz w:val="24"/>
          <w:szCs w:val="24"/>
        </w:rPr>
        <w:t>, 201</w:t>
      </w:r>
      <w:r w:rsidR="00990F87">
        <w:rPr>
          <w:color w:val="000000"/>
          <w:sz w:val="24"/>
          <w:szCs w:val="24"/>
        </w:rPr>
        <w:t>8</w:t>
      </w:r>
      <w:r w:rsidR="00F354DA">
        <w:rPr>
          <w:color w:val="000000"/>
          <w:sz w:val="24"/>
          <w:lang w:val="en-GB"/>
        </w:rPr>
        <w:t>, please send a message with that information to the Officer listed on the cover page of this document.</w:t>
      </w:r>
    </w:p>
    <w:p w:rsidR="003B3D22" w:rsidRPr="005C4B4B" w:rsidRDefault="003B3D22" w:rsidP="005C4B4B">
      <w:pPr>
        <w:tabs>
          <w:tab w:val="left" w:pos="270"/>
        </w:tabs>
        <w:spacing w:line="240" w:lineRule="exact"/>
        <w:rPr>
          <w:color w:val="000000"/>
          <w:sz w:val="24"/>
          <w:lang w:val="en-GB"/>
        </w:rPr>
      </w:pPr>
    </w:p>
    <w:p w:rsidR="002022AE" w:rsidRPr="006D42B4" w:rsidRDefault="002022AE" w:rsidP="00990F87">
      <w:pPr>
        <w:keepNext/>
        <w:keepLines/>
        <w:numPr>
          <w:ilvl w:val="0"/>
          <w:numId w:val="9"/>
        </w:numPr>
        <w:tabs>
          <w:tab w:val="left" w:pos="270"/>
        </w:tabs>
        <w:ind w:hanging="720"/>
        <w:jc w:val="both"/>
        <w:rPr>
          <w:b/>
          <w:color w:val="000000"/>
          <w:sz w:val="24"/>
        </w:rPr>
      </w:pPr>
      <w:r w:rsidRPr="006D42B4">
        <w:rPr>
          <w:b/>
          <w:color w:val="000000"/>
          <w:sz w:val="24"/>
        </w:rPr>
        <w:t>Parts of the Questionnaire</w:t>
      </w:r>
    </w:p>
    <w:p w:rsidR="002022AE" w:rsidRPr="00E44A26" w:rsidRDefault="002022AE" w:rsidP="00990F87">
      <w:pPr>
        <w:keepNext/>
        <w:keepLines/>
        <w:spacing w:line="240" w:lineRule="exact"/>
        <w:ind w:left="720" w:hanging="720"/>
        <w:rPr>
          <w:color w:val="000000"/>
          <w:sz w:val="24"/>
          <w:lang w:val="en-GB"/>
        </w:rPr>
      </w:pPr>
    </w:p>
    <w:tbl>
      <w:tblPr>
        <w:tblW w:w="4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5682"/>
      </w:tblGrid>
      <w:tr w:rsidR="00764647" w:rsidRPr="00E44A26" w:rsidTr="005C4B4B">
        <w:tc>
          <w:tcPr>
            <w:tcW w:w="1709" w:type="pct"/>
            <w:shd w:val="clear" w:color="auto" w:fill="auto"/>
          </w:tcPr>
          <w:p w:rsidR="00764647" w:rsidRPr="00504148" w:rsidRDefault="00764647" w:rsidP="00990F87">
            <w:pPr>
              <w:keepNext/>
              <w:keepLines/>
              <w:overflowPunct w:val="0"/>
              <w:autoSpaceDE w:val="0"/>
              <w:autoSpaceDN w:val="0"/>
              <w:adjustRightInd w:val="0"/>
              <w:spacing w:line="240" w:lineRule="exact"/>
              <w:textAlignment w:val="baseline"/>
              <w:rPr>
                <w:b/>
                <w:bCs/>
                <w:color w:val="000000"/>
                <w:sz w:val="24"/>
                <w:szCs w:val="24"/>
              </w:rPr>
            </w:pPr>
            <w:r w:rsidRPr="00504148">
              <w:rPr>
                <w:b/>
                <w:bCs/>
                <w:color w:val="000000"/>
                <w:sz w:val="24"/>
                <w:szCs w:val="24"/>
              </w:rPr>
              <w:t>Title</w:t>
            </w:r>
          </w:p>
        </w:tc>
        <w:tc>
          <w:tcPr>
            <w:tcW w:w="3291" w:type="pct"/>
            <w:shd w:val="clear" w:color="auto" w:fill="auto"/>
          </w:tcPr>
          <w:p w:rsidR="00764647" w:rsidRPr="00504148" w:rsidRDefault="00764647" w:rsidP="00990F87">
            <w:pPr>
              <w:keepNext/>
              <w:keepLines/>
              <w:overflowPunct w:val="0"/>
              <w:autoSpaceDE w:val="0"/>
              <w:autoSpaceDN w:val="0"/>
              <w:adjustRightInd w:val="0"/>
              <w:spacing w:line="240" w:lineRule="exact"/>
              <w:textAlignment w:val="baseline"/>
              <w:rPr>
                <w:b/>
                <w:color w:val="000000"/>
                <w:sz w:val="24"/>
                <w:szCs w:val="24"/>
              </w:rPr>
            </w:pPr>
            <w:r w:rsidRPr="00504148">
              <w:rPr>
                <w:b/>
                <w:color w:val="000000"/>
                <w:sz w:val="24"/>
                <w:szCs w:val="24"/>
              </w:rPr>
              <w:t>Description</w:t>
            </w:r>
          </w:p>
        </w:tc>
      </w:tr>
      <w:tr w:rsidR="00764647" w:rsidRPr="00E44A26" w:rsidTr="005C4B4B">
        <w:tc>
          <w:tcPr>
            <w:tcW w:w="1709" w:type="pct"/>
            <w:shd w:val="clear" w:color="auto" w:fill="auto"/>
          </w:tcPr>
          <w:p w:rsidR="00764647" w:rsidRPr="00AE39AE" w:rsidRDefault="00000312" w:rsidP="00990F87">
            <w:pPr>
              <w:keepNext/>
              <w:keepLines/>
              <w:overflowPunct w:val="0"/>
              <w:autoSpaceDE w:val="0"/>
              <w:autoSpaceDN w:val="0"/>
              <w:adjustRightInd w:val="0"/>
              <w:spacing w:line="240" w:lineRule="exact"/>
              <w:textAlignment w:val="baseline"/>
              <w:rPr>
                <w:color w:val="000000"/>
                <w:sz w:val="24"/>
                <w:szCs w:val="24"/>
              </w:rPr>
            </w:pPr>
            <w:r w:rsidRPr="00AE39AE">
              <w:rPr>
                <w:bCs/>
                <w:color w:val="000000"/>
                <w:sz w:val="24"/>
                <w:szCs w:val="24"/>
              </w:rPr>
              <w:t>Information</w:t>
            </w:r>
          </w:p>
        </w:tc>
        <w:tc>
          <w:tcPr>
            <w:tcW w:w="3291" w:type="pct"/>
            <w:shd w:val="clear" w:color="auto" w:fill="auto"/>
          </w:tcPr>
          <w:p w:rsidR="00764647" w:rsidRPr="00504148" w:rsidRDefault="00F354DA" w:rsidP="00990F87">
            <w:pPr>
              <w:keepNext/>
              <w:keepLines/>
              <w:overflowPunct w:val="0"/>
              <w:autoSpaceDE w:val="0"/>
              <w:autoSpaceDN w:val="0"/>
              <w:adjustRightInd w:val="0"/>
              <w:spacing w:line="240" w:lineRule="exact"/>
              <w:textAlignment w:val="baseline"/>
              <w:rPr>
                <w:color w:val="000000"/>
                <w:sz w:val="24"/>
                <w:szCs w:val="24"/>
              </w:rPr>
            </w:pPr>
            <w:r>
              <w:rPr>
                <w:color w:val="000000"/>
                <w:sz w:val="24"/>
                <w:szCs w:val="24"/>
              </w:rPr>
              <w:t xml:space="preserve">Information </w:t>
            </w:r>
            <w:r w:rsidR="00A35339">
              <w:rPr>
                <w:color w:val="000000"/>
                <w:sz w:val="24"/>
                <w:szCs w:val="24"/>
              </w:rPr>
              <w:t xml:space="preserve">on the goods covered by the expiry review and information </w:t>
            </w:r>
            <w:r>
              <w:rPr>
                <w:color w:val="000000"/>
                <w:sz w:val="24"/>
                <w:szCs w:val="24"/>
              </w:rPr>
              <w:t xml:space="preserve">explaining this </w:t>
            </w:r>
            <w:r w:rsidR="00A35339">
              <w:rPr>
                <w:color w:val="000000"/>
                <w:sz w:val="24"/>
                <w:szCs w:val="24"/>
              </w:rPr>
              <w:t>document.</w:t>
            </w:r>
          </w:p>
        </w:tc>
      </w:tr>
      <w:tr w:rsidR="00F354DA" w:rsidRPr="00E44A26" w:rsidTr="00764647">
        <w:tc>
          <w:tcPr>
            <w:tcW w:w="1709" w:type="pct"/>
            <w:shd w:val="clear" w:color="auto" w:fill="auto"/>
          </w:tcPr>
          <w:p w:rsidR="00F354DA" w:rsidRPr="00AE39AE" w:rsidRDefault="00F354DA" w:rsidP="00990F87">
            <w:pPr>
              <w:keepNext/>
              <w:keepLines/>
              <w:overflowPunct w:val="0"/>
              <w:autoSpaceDE w:val="0"/>
              <w:autoSpaceDN w:val="0"/>
              <w:adjustRightInd w:val="0"/>
              <w:spacing w:line="240" w:lineRule="exact"/>
              <w:textAlignment w:val="baseline"/>
              <w:rPr>
                <w:bCs/>
                <w:color w:val="000000"/>
                <w:sz w:val="24"/>
                <w:szCs w:val="24"/>
              </w:rPr>
            </w:pPr>
            <w:r w:rsidRPr="00A35339">
              <w:rPr>
                <w:bCs/>
                <w:color w:val="000000"/>
                <w:sz w:val="24"/>
                <w:szCs w:val="24"/>
              </w:rPr>
              <w:t>Instructions</w:t>
            </w:r>
          </w:p>
          <w:p w:rsidR="00F354DA" w:rsidRPr="00AE39AE" w:rsidDel="00000312" w:rsidRDefault="00F354DA" w:rsidP="00990F87">
            <w:pPr>
              <w:keepNext/>
              <w:keepLines/>
              <w:overflowPunct w:val="0"/>
              <w:autoSpaceDE w:val="0"/>
              <w:autoSpaceDN w:val="0"/>
              <w:adjustRightInd w:val="0"/>
              <w:spacing w:line="240" w:lineRule="exact"/>
              <w:textAlignment w:val="baseline"/>
              <w:rPr>
                <w:bCs/>
                <w:color w:val="000000"/>
                <w:sz w:val="24"/>
                <w:szCs w:val="24"/>
              </w:rPr>
            </w:pPr>
          </w:p>
        </w:tc>
        <w:tc>
          <w:tcPr>
            <w:tcW w:w="3291" w:type="pct"/>
            <w:shd w:val="clear" w:color="auto" w:fill="auto"/>
          </w:tcPr>
          <w:p w:rsidR="00F354DA" w:rsidRPr="00504148" w:rsidRDefault="00F354DA" w:rsidP="00990F87">
            <w:pPr>
              <w:keepNext/>
              <w:keepLines/>
              <w:overflowPunct w:val="0"/>
              <w:autoSpaceDE w:val="0"/>
              <w:autoSpaceDN w:val="0"/>
              <w:adjustRightInd w:val="0"/>
              <w:spacing w:line="240" w:lineRule="exact"/>
              <w:textAlignment w:val="baseline"/>
              <w:rPr>
                <w:color w:val="000000"/>
                <w:sz w:val="24"/>
                <w:szCs w:val="24"/>
              </w:rPr>
            </w:pPr>
            <w:r>
              <w:rPr>
                <w:color w:val="000000"/>
                <w:sz w:val="24"/>
                <w:szCs w:val="24"/>
              </w:rPr>
              <w:t>Instructions explaining how to reply to the attached question</w:t>
            </w:r>
            <w:r w:rsidR="00CA4ADC">
              <w:rPr>
                <w:color w:val="000000"/>
                <w:sz w:val="24"/>
                <w:szCs w:val="24"/>
              </w:rPr>
              <w:t>naire</w:t>
            </w:r>
            <w:r>
              <w:rPr>
                <w:color w:val="000000"/>
                <w:sz w:val="24"/>
                <w:szCs w:val="24"/>
              </w:rPr>
              <w:t>, Non-Confidential Statement, and Certificate of Veracity, Accuracy and Completeness.</w:t>
            </w:r>
          </w:p>
        </w:tc>
      </w:tr>
      <w:tr w:rsidR="00F354DA" w:rsidRPr="00E44A26" w:rsidTr="005C4B4B">
        <w:tc>
          <w:tcPr>
            <w:tcW w:w="1709" w:type="pct"/>
            <w:shd w:val="clear" w:color="auto" w:fill="auto"/>
          </w:tcPr>
          <w:p w:rsidR="00F354DA" w:rsidRPr="00A35339" w:rsidRDefault="00F354DA" w:rsidP="008B080F">
            <w:pPr>
              <w:overflowPunct w:val="0"/>
              <w:autoSpaceDE w:val="0"/>
              <w:autoSpaceDN w:val="0"/>
              <w:adjustRightInd w:val="0"/>
              <w:spacing w:line="240" w:lineRule="exact"/>
              <w:textAlignment w:val="baseline"/>
              <w:rPr>
                <w:bCs/>
                <w:color w:val="000000"/>
                <w:sz w:val="24"/>
                <w:szCs w:val="24"/>
              </w:rPr>
            </w:pPr>
            <w:r w:rsidRPr="00A35339">
              <w:rPr>
                <w:bCs/>
                <w:color w:val="000000"/>
                <w:sz w:val="24"/>
                <w:szCs w:val="24"/>
              </w:rPr>
              <w:t>Glossary of Terms</w:t>
            </w:r>
          </w:p>
          <w:p w:rsidR="00F354DA" w:rsidRPr="00AE39AE" w:rsidRDefault="00F354DA" w:rsidP="008B080F">
            <w:pPr>
              <w:overflowPunct w:val="0"/>
              <w:autoSpaceDE w:val="0"/>
              <w:autoSpaceDN w:val="0"/>
              <w:adjustRightInd w:val="0"/>
              <w:spacing w:line="240" w:lineRule="exact"/>
              <w:textAlignment w:val="baseline"/>
              <w:rPr>
                <w:color w:val="000000"/>
                <w:sz w:val="24"/>
                <w:szCs w:val="24"/>
              </w:rPr>
            </w:pPr>
          </w:p>
        </w:tc>
        <w:tc>
          <w:tcPr>
            <w:tcW w:w="3291" w:type="pct"/>
            <w:shd w:val="clear" w:color="auto" w:fill="auto"/>
          </w:tcPr>
          <w:p w:rsidR="00F354DA" w:rsidRPr="00504148" w:rsidRDefault="00F354DA" w:rsidP="008B080F">
            <w:pPr>
              <w:overflowPunct w:val="0"/>
              <w:autoSpaceDE w:val="0"/>
              <w:autoSpaceDN w:val="0"/>
              <w:adjustRightInd w:val="0"/>
              <w:spacing w:line="240" w:lineRule="exact"/>
              <w:textAlignment w:val="baseline"/>
              <w:rPr>
                <w:color w:val="000000"/>
                <w:sz w:val="24"/>
                <w:szCs w:val="24"/>
              </w:rPr>
            </w:pPr>
            <w:r>
              <w:rPr>
                <w:color w:val="000000"/>
                <w:sz w:val="24"/>
                <w:szCs w:val="24"/>
              </w:rPr>
              <w:t>Definition of certain terms used in this document.</w:t>
            </w:r>
          </w:p>
        </w:tc>
      </w:tr>
      <w:tr w:rsidR="007A5B41" w:rsidRPr="00E44A26" w:rsidTr="00764647">
        <w:tc>
          <w:tcPr>
            <w:tcW w:w="1709" w:type="pct"/>
            <w:shd w:val="clear" w:color="auto" w:fill="auto"/>
          </w:tcPr>
          <w:p w:rsidR="007A5B41" w:rsidRPr="00A35339" w:rsidRDefault="00CA4ADC" w:rsidP="008B080F">
            <w:pPr>
              <w:overflowPunct w:val="0"/>
              <w:autoSpaceDE w:val="0"/>
              <w:autoSpaceDN w:val="0"/>
              <w:adjustRightInd w:val="0"/>
              <w:spacing w:line="240" w:lineRule="exact"/>
              <w:textAlignment w:val="baseline"/>
              <w:rPr>
                <w:bCs/>
                <w:color w:val="000000"/>
                <w:sz w:val="24"/>
                <w:szCs w:val="24"/>
              </w:rPr>
            </w:pPr>
            <w:r>
              <w:rPr>
                <w:bCs/>
                <w:color w:val="000000"/>
                <w:sz w:val="24"/>
                <w:szCs w:val="24"/>
              </w:rPr>
              <w:t>Questionnaire</w:t>
            </w:r>
          </w:p>
          <w:p w:rsidR="007A5B41" w:rsidRPr="00AE39AE" w:rsidRDefault="007A5B41" w:rsidP="008B080F">
            <w:pPr>
              <w:overflowPunct w:val="0"/>
              <w:autoSpaceDE w:val="0"/>
              <w:autoSpaceDN w:val="0"/>
              <w:adjustRightInd w:val="0"/>
              <w:spacing w:line="240" w:lineRule="exact"/>
              <w:textAlignment w:val="baseline"/>
              <w:rPr>
                <w:bCs/>
                <w:color w:val="000000"/>
                <w:sz w:val="24"/>
                <w:szCs w:val="24"/>
              </w:rPr>
            </w:pPr>
          </w:p>
        </w:tc>
        <w:tc>
          <w:tcPr>
            <w:tcW w:w="3291" w:type="pct"/>
            <w:shd w:val="clear" w:color="auto" w:fill="auto"/>
          </w:tcPr>
          <w:p w:rsidR="007A5B41" w:rsidRDefault="007A5B41" w:rsidP="00484323">
            <w:pPr>
              <w:overflowPunct w:val="0"/>
              <w:autoSpaceDE w:val="0"/>
              <w:autoSpaceDN w:val="0"/>
              <w:adjustRightInd w:val="0"/>
              <w:spacing w:line="240" w:lineRule="exact"/>
              <w:textAlignment w:val="baseline"/>
              <w:rPr>
                <w:color w:val="000000"/>
                <w:sz w:val="24"/>
                <w:szCs w:val="24"/>
              </w:rPr>
            </w:pPr>
            <w:r>
              <w:rPr>
                <w:color w:val="000000"/>
                <w:sz w:val="24"/>
                <w:szCs w:val="24"/>
              </w:rPr>
              <w:t xml:space="preserve">Requests information required by the CBSA to determine if the expiry of the </w:t>
            </w:r>
            <w:r w:rsidR="00484323">
              <w:rPr>
                <w:color w:val="000000"/>
                <w:sz w:val="24"/>
                <w:szCs w:val="24"/>
              </w:rPr>
              <w:t>order</w:t>
            </w:r>
            <w:r>
              <w:rPr>
                <w:color w:val="000000"/>
                <w:sz w:val="24"/>
                <w:szCs w:val="24"/>
              </w:rPr>
              <w:t xml:space="preserve"> is likely to result in the continuation or resumption of the dumping.</w:t>
            </w:r>
          </w:p>
        </w:tc>
      </w:tr>
      <w:tr w:rsidR="007F0A99" w:rsidRPr="00F2200E" w:rsidTr="005C4B4B">
        <w:tc>
          <w:tcPr>
            <w:tcW w:w="1709" w:type="pct"/>
            <w:shd w:val="clear" w:color="auto" w:fill="auto"/>
          </w:tcPr>
          <w:p w:rsidR="00F354DA" w:rsidRPr="00F2200E" w:rsidRDefault="00F354DA" w:rsidP="008B080F">
            <w:pPr>
              <w:overflowPunct w:val="0"/>
              <w:autoSpaceDE w:val="0"/>
              <w:autoSpaceDN w:val="0"/>
              <w:adjustRightInd w:val="0"/>
              <w:spacing w:line="240" w:lineRule="exact"/>
              <w:textAlignment w:val="baseline"/>
              <w:rPr>
                <w:color w:val="000000" w:themeColor="text1"/>
                <w:sz w:val="24"/>
                <w:szCs w:val="24"/>
              </w:rPr>
            </w:pPr>
            <w:r w:rsidRPr="00F2200E">
              <w:rPr>
                <w:bCs/>
                <w:color w:val="000000" w:themeColor="text1"/>
                <w:sz w:val="24"/>
                <w:szCs w:val="24"/>
              </w:rPr>
              <w:t>Non-Confidential Statement</w:t>
            </w:r>
          </w:p>
        </w:tc>
        <w:tc>
          <w:tcPr>
            <w:tcW w:w="3291" w:type="pct"/>
            <w:shd w:val="clear" w:color="auto" w:fill="auto"/>
          </w:tcPr>
          <w:p w:rsidR="00F354DA" w:rsidRPr="00F2200E" w:rsidRDefault="00F354DA">
            <w:pPr>
              <w:overflowPunct w:val="0"/>
              <w:autoSpaceDE w:val="0"/>
              <w:autoSpaceDN w:val="0"/>
              <w:adjustRightInd w:val="0"/>
              <w:spacing w:line="240" w:lineRule="exact"/>
              <w:textAlignment w:val="baseline"/>
              <w:rPr>
                <w:color w:val="000000" w:themeColor="text1"/>
                <w:sz w:val="24"/>
                <w:szCs w:val="24"/>
              </w:rPr>
            </w:pPr>
            <w:r w:rsidRPr="00F2200E">
              <w:rPr>
                <w:color w:val="000000" w:themeColor="text1"/>
                <w:sz w:val="24"/>
                <w:szCs w:val="24"/>
              </w:rPr>
              <w:t>A non-confidential statement to be signed by your company and pertain</w:t>
            </w:r>
            <w:r w:rsidR="00A35339" w:rsidRPr="00F2200E">
              <w:rPr>
                <w:color w:val="000000" w:themeColor="text1"/>
                <w:sz w:val="24"/>
                <w:szCs w:val="24"/>
              </w:rPr>
              <w:t xml:space="preserve">ing </w:t>
            </w:r>
            <w:r w:rsidRPr="00F2200E">
              <w:rPr>
                <w:color w:val="000000" w:themeColor="text1"/>
                <w:sz w:val="24"/>
                <w:szCs w:val="24"/>
              </w:rPr>
              <w:t>to the n</w:t>
            </w:r>
            <w:r w:rsidRPr="00F2200E">
              <w:rPr>
                <w:bCs/>
                <w:color w:val="000000" w:themeColor="text1"/>
                <w:sz w:val="24"/>
                <w:szCs w:val="24"/>
              </w:rPr>
              <w:t>ature of information deleted in the non-confidential version and reasons for designating information as confidential.</w:t>
            </w:r>
          </w:p>
        </w:tc>
      </w:tr>
      <w:tr w:rsidR="007F0A99" w:rsidRPr="00F2200E" w:rsidTr="005C4B4B">
        <w:tc>
          <w:tcPr>
            <w:tcW w:w="1709" w:type="pct"/>
            <w:shd w:val="clear" w:color="auto" w:fill="auto"/>
          </w:tcPr>
          <w:p w:rsidR="00F354DA" w:rsidRPr="00F2200E" w:rsidRDefault="00F354DA" w:rsidP="008B080F">
            <w:pPr>
              <w:overflowPunct w:val="0"/>
              <w:autoSpaceDE w:val="0"/>
              <w:autoSpaceDN w:val="0"/>
              <w:adjustRightInd w:val="0"/>
              <w:spacing w:line="240" w:lineRule="exact"/>
              <w:textAlignment w:val="baseline"/>
              <w:rPr>
                <w:color w:val="000000" w:themeColor="text1"/>
                <w:sz w:val="24"/>
                <w:szCs w:val="24"/>
              </w:rPr>
            </w:pPr>
            <w:r w:rsidRPr="00F2200E">
              <w:rPr>
                <w:bCs/>
                <w:color w:val="000000" w:themeColor="text1"/>
                <w:sz w:val="24"/>
                <w:szCs w:val="24"/>
              </w:rPr>
              <w:t>Certificate of Veracity, Accuracy and Completeness</w:t>
            </w:r>
          </w:p>
        </w:tc>
        <w:tc>
          <w:tcPr>
            <w:tcW w:w="3291" w:type="pct"/>
            <w:shd w:val="clear" w:color="auto" w:fill="auto"/>
          </w:tcPr>
          <w:p w:rsidR="00F354DA" w:rsidRPr="00F2200E" w:rsidRDefault="00F354DA" w:rsidP="00A35339">
            <w:pPr>
              <w:overflowPunct w:val="0"/>
              <w:autoSpaceDE w:val="0"/>
              <w:autoSpaceDN w:val="0"/>
              <w:adjustRightInd w:val="0"/>
              <w:spacing w:line="240" w:lineRule="exact"/>
              <w:textAlignment w:val="baseline"/>
              <w:rPr>
                <w:color w:val="000000" w:themeColor="text1"/>
                <w:sz w:val="24"/>
                <w:szCs w:val="24"/>
              </w:rPr>
            </w:pPr>
            <w:r w:rsidRPr="00F2200E">
              <w:rPr>
                <w:color w:val="000000" w:themeColor="text1"/>
                <w:sz w:val="24"/>
                <w:szCs w:val="24"/>
              </w:rPr>
              <w:t>Pertains to certification of the responses to this questionnaire</w:t>
            </w:r>
            <w:r w:rsidR="00A35339" w:rsidRPr="00F2200E">
              <w:rPr>
                <w:color w:val="000000" w:themeColor="text1"/>
                <w:sz w:val="24"/>
                <w:szCs w:val="24"/>
              </w:rPr>
              <w:t xml:space="preserve"> and</w:t>
            </w:r>
            <w:r w:rsidRPr="00F2200E">
              <w:rPr>
                <w:color w:val="000000" w:themeColor="text1"/>
                <w:sz w:val="24"/>
                <w:szCs w:val="24"/>
              </w:rPr>
              <w:t xml:space="preserve"> submitted to the CBSA. </w:t>
            </w:r>
          </w:p>
        </w:tc>
      </w:tr>
    </w:tbl>
    <w:p w:rsidR="009C2303" w:rsidRPr="00F2200E" w:rsidRDefault="009C2303" w:rsidP="008B080F">
      <w:pPr>
        <w:spacing w:line="240" w:lineRule="exact"/>
        <w:ind w:left="720" w:hanging="720"/>
        <w:rPr>
          <w:color w:val="000000" w:themeColor="text1"/>
          <w:sz w:val="24"/>
          <w:lang w:val="en-GB"/>
        </w:rPr>
      </w:pPr>
    </w:p>
    <w:p w:rsidR="00B43FC1" w:rsidRPr="00F2200E" w:rsidRDefault="00B43FC1" w:rsidP="006D42B4">
      <w:pPr>
        <w:keepNext/>
        <w:keepLines/>
        <w:numPr>
          <w:ilvl w:val="0"/>
          <w:numId w:val="9"/>
        </w:numPr>
        <w:tabs>
          <w:tab w:val="left" w:pos="270"/>
        </w:tabs>
        <w:ind w:hanging="720"/>
        <w:jc w:val="both"/>
        <w:rPr>
          <w:b/>
          <w:color w:val="000000" w:themeColor="text1"/>
          <w:sz w:val="24"/>
        </w:rPr>
      </w:pPr>
      <w:r w:rsidRPr="00F2200E">
        <w:rPr>
          <w:b/>
          <w:color w:val="000000" w:themeColor="text1"/>
          <w:sz w:val="24"/>
        </w:rPr>
        <w:t>Request for Additional Information</w:t>
      </w:r>
    </w:p>
    <w:p w:rsidR="006D42B4" w:rsidRPr="00F2200E" w:rsidRDefault="006D42B4" w:rsidP="006D42B4">
      <w:pPr>
        <w:keepNext/>
        <w:keepLines/>
        <w:tabs>
          <w:tab w:val="left" w:pos="270"/>
        </w:tabs>
        <w:ind w:left="720"/>
        <w:jc w:val="both"/>
        <w:rPr>
          <w:b/>
          <w:color w:val="000000" w:themeColor="text1"/>
          <w:sz w:val="24"/>
        </w:rPr>
      </w:pPr>
    </w:p>
    <w:p w:rsidR="00EE7A17" w:rsidRPr="00F2200E" w:rsidRDefault="002777F0" w:rsidP="00405911">
      <w:pPr>
        <w:keepNext/>
        <w:keepLines/>
        <w:tabs>
          <w:tab w:val="left" w:pos="709"/>
        </w:tabs>
        <w:spacing w:line="240" w:lineRule="exact"/>
        <w:rPr>
          <w:color w:val="000000" w:themeColor="text1"/>
          <w:sz w:val="24"/>
        </w:rPr>
      </w:pPr>
      <w:r w:rsidRPr="00F2200E">
        <w:rPr>
          <w:color w:val="000000" w:themeColor="text1"/>
          <w:sz w:val="24"/>
        </w:rPr>
        <w:t>T</w:t>
      </w:r>
      <w:r w:rsidR="00B43FC1" w:rsidRPr="00F2200E">
        <w:rPr>
          <w:color w:val="000000" w:themeColor="text1"/>
          <w:sz w:val="24"/>
        </w:rPr>
        <w:t xml:space="preserve">he CBSA may contact you to discuss your response to this questionnaire and to request additional information. </w:t>
      </w:r>
    </w:p>
    <w:p w:rsidR="003C5E2B" w:rsidRPr="00F2200E" w:rsidRDefault="003C5E2B" w:rsidP="00146E3E">
      <w:pPr>
        <w:keepNext/>
        <w:keepLines/>
        <w:spacing w:line="240" w:lineRule="exact"/>
        <w:jc w:val="both"/>
        <w:rPr>
          <w:color w:val="000000" w:themeColor="text1"/>
          <w:sz w:val="24"/>
        </w:rPr>
      </w:pPr>
    </w:p>
    <w:p w:rsidR="00B43FC1" w:rsidRDefault="00B43FC1" w:rsidP="006D42B4">
      <w:pPr>
        <w:keepNext/>
        <w:keepLines/>
        <w:numPr>
          <w:ilvl w:val="0"/>
          <w:numId w:val="9"/>
        </w:numPr>
        <w:tabs>
          <w:tab w:val="left" w:pos="270"/>
        </w:tabs>
        <w:ind w:hanging="720"/>
        <w:jc w:val="both"/>
        <w:rPr>
          <w:b/>
          <w:color w:val="000000"/>
          <w:sz w:val="24"/>
        </w:rPr>
      </w:pPr>
      <w:r w:rsidRPr="006D42B4">
        <w:rPr>
          <w:b/>
          <w:color w:val="000000"/>
          <w:sz w:val="24"/>
        </w:rPr>
        <w:t>Verification Meetings</w:t>
      </w:r>
    </w:p>
    <w:p w:rsidR="006D42B4" w:rsidRPr="006D42B4" w:rsidRDefault="006D42B4" w:rsidP="006D42B4">
      <w:pPr>
        <w:keepNext/>
        <w:keepLines/>
        <w:tabs>
          <w:tab w:val="left" w:pos="270"/>
        </w:tabs>
        <w:jc w:val="both"/>
        <w:rPr>
          <w:b/>
          <w:color w:val="000000"/>
          <w:sz w:val="24"/>
        </w:rPr>
      </w:pPr>
    </w:p>
    <w:p w:rsidR="00B43FC1" w:rsidRDefault="00B43FC1" w:rsidP="00B873B4">
      <w:pPr>
        <w:tabs>
          <w:tab w:val="left" w:pos="709"/>
        </w:tabs>
        <w:spacing w:line="240" w:lineRule="exact"/>
        <w:jc w:val="both"/>
        <w:rPr>
          <w:color w:val="000000"/>
          <w:sz w:val="24"/>
          <w:szCs w:val="24"/>
        </w:rPr>
      </w:pPr>
      <w:r w:rsidRPr="00E44A26">
        <w:rPr>
          <w:color w:val="000000"/>
          <w:sz w:val="24"/>
          <w:szCs w:val="24"/>
        </w:rPr>
        <w:t>The CBSA may wish to verify the information submitted by meeting with officials from your company at your premises.</w:t>
      </w:r>
      <w:r w:rsidR="00906DD7">
        <w:rPr>
          <w:color w:val="000000"/>
          <w:sz w:val="24"/>
          <w:szCs w:val="24"/>
        </w:rPr>
        <w:t xml:space="preserve"> </w:t>
      </w:r>
      <w:r w:rsidRPr="00E44A26">
        <w:rPr>
          <w:color w:val="000000"/>
          <w:sz w:val="24"/>
          <w:szCs w:val="24"/>
        </w:rPr>
        <w:t>You will be contacted to make arrangements as to the time and place of the verification meeting.</w:t>
      </w:r>
      <w:r w:rsidR="00906DD7">
        <w:rPr>
          <w:color w:val="000000"/>
          <w:sz w:val="24"/>
          <w:szCs w:val="24"/>
        </w:rPr>
        <w:t xml:space="preserve"> </w:t>
      </w:r>
      <w:r w:rsidRPr="00E44A26">
        <w:rPr>
          <w:color w:val="000000"/>
          <w:sz w:val="24"/>
          <w:szCs w:val="24"/>
        </w:rPr>
        <w:t>The CBSA may require additional information at that time.</w:t>
      </w:r>
    </w:p>
    <w:p w:rsidR="003C5E2B" w:rsidRPr="00E44A26" w:rsidRDefault="003C5E2B" w:rsidP="008B080F">
      <w:pPr>
        <w:spacing w:line="240" w:lineRule="exact"/>
        <w:jc w:val="both"/>
        <w:rPr>
          <w:color w:val="000000"/>
          <w:sz w:val="24"/>
          <w:szCs w:val="24"/>
        </w:rPr>
      </w:pPr>
    </w:p>
    <w:p w:rsidR="006D42B4" w:rsidRDefault="00B43FC1" w:rsidP="006D42B4">
      <w:pPr>
        <w:keepNext/>
        <w:keepLines/>
        <w:numPr>
          <w:ilvl w:val="0"/>
          <w:numId w:val="9"/>
        </w:numPr>
        <w:tabs>
          <w:tab w:val="left" w:pos="270"/>
        </w:tabs>
        <w:ind w:hanging="720"/>
        <w:jc w:val="both"/>
        <w:rPr>
          <w:b/>
          <w:color w:val="000000"/>
          <w:sz w:val="24"/>
        </w:rPr>
      </w:pPr>
      <w:r w:rsidRPr="006D42B4">
        <w:rPr>
          <w:b/>
          <w:color w:val="000000"/>
          <w:sz w:val="24"/>
        </w:rPr>
        <w:t>Information Submitted to the CBSA</w:t>
      </w:r>
    </w:p>
    <w:p w:rsidR="00B43FC1" w:rsidRPr="006D42B4" w:rsidRDefault="00B43FC1" w:rsidP="006D42B4">
      <w:pPr>
        <w:keepNext/>
        <w:keepLines/>
        <w:tabs>
          <w:tab w:val="left" w:pos="270"/>
        </w:tabs>
        <w:ind w:left="720"/>
        <w:jc w:val="both"/>
        <w:rPr>
          <w:b/>
          <w:color w:val="000000"/>
          <w:sz w:val="24"/>
        </w:rPr>
      </w:pPr>
      <w:r w:rsidRPr="006D42B4">
        <w:rPr>
          <w:b/>
          <w:color w:val="000000"/>
          <w:sz w:val="24"/>
        </w:rPr>
        <w:t xml:space="preserve"> </w:t>
      </w:r>
    </w:p>
    <w:p w:rsidR="00B43FC1" w:rsidRPr="00E44A26" w:rsidRDefault="00B43FC1" w:rsidP="00B873B4">
      <w:pPr>
        <w:tabs>
          <w:tab w:val="left" w:pos="709"/>
        </w:tabs>
        <w:spacing w:line="240" w:lineRule="exact"/>
        <w:jc w:val="both"/>
        <w:rPr>
          <w:color w:val="000000"/>
          <w:sz w:val="24"/>
          <w:szCs w:val="24"/>
        </w:rPr>
      </w:pPr>
      <w:r w:rsidRPr="00E44A26">
        <w:rPr>
          <w:color w:val="000000"/>
          <w:sz w:val="24"/>
          <w:szCs w:val="24"/>
        </w:rPr>
        <w:t xml:space="preserve">Information submitted to the CBSA will be provided to the Tribunal if it is determined that the </w:t>
      </w:r>
      <w:r w:rsidR="00A65D55" w:rsidRPr="00E44A26">
        <w:rPr>
          <w:color w:val="000000"/>
          <w:sz w:val="24"/>
          <w:szCs w:val="24"/>
        </w:rPr>
        <w:t xml:space="preserve">expiry of the </w:t>
      </w:r>
      <w:r w:rsidR="00484323">
        <w:rPr>
          <w:color w:val="000000"/>
          <w:sz w:val="24"/>
          <w:szCs w:val="24"/>
        </w:rPr>
        <w:t>order</w:t>
      </w:r>
      <w:r w:rsidR="00A65D55" w:rsidRPr="00E44A26">
        <w:rPr>
          <w:color w:val="000000"/>
          <w:sz w:val="24"/>
          <w:szCs w:val="24"/>
        </w:rPr>
        <w:t xml:space="preserve"> </w:t>
      </w:r>
      <w:r w:rsidR="00A65D55">
        <w:rPr>
          <w:color w:val="000000"/>
          <w:sz w:val="24"/>
          <w:szCs w:val="24"/>
        </w:rPr>
        <w:t>is</w:t>
      </w:r>
      <w:r w:rsidRPr="00E44A26">
        <w:rPr>
          <w:color w:val="000000"/>
          <w:sz w:val="24"/>
          <w:szCs w:val="24"/>
        </w:rPr>
        <w:t xml:space="preserve"> likely to result in the continuation or resumption of </w:t>
      </w:r>
      <w:r w:rsidR="00171DC2">
        <w:rPr>
          <w:color w:val="000000"/>
          <w:sz w:val="24"/>
          <w:szCs w:val="24"/>
        </w:rPr>
        <w:t>dumping</w:t>
      </w:r>
      <w:r w:rsidRPr="00E44A26">
        <w:rPr>
          <w:color w:val="000000"/>
          <w:sz w:val="24"/>
          <w:szCs w:val="24"/>
        </w:rPr>
        <w:t xml:space="preserve">. </w:t>
      </w:r>
    </w:p>
    <w:p w:rsidR="00B43FC1" w:rsidRPr="005C4B4B" w:rsidRDefault="002022AE" w:rsidP="008B080F">
      <w:pPr>
        <w:spacing w:line="260" w:lineRule="exact"/>
        <w:jc w:val="center"/>
        <w:rPr>
          <w:b/>
          <w:color w:val="000000"/>
          <w:sz w:val="24"/>
          <w:szCs w:val="24"/>
          <w:u w:val="single"/>
          <w:lang w:val="en-CA"/>
        </w:rPr>
      </w:pPr>
      <w:r w:rsidRPr="0099724F">
        <w:rPr>
          <w:color w:val="0070C0"/>
          <w:sz w:val="24"/>
          <w:lang w:val="en-GB"/>
        </w:rPr>
        <w:br w:type="page"/>
      </w:r>
      <w:r w:rsidR="00B43FC1" w:rsidRPr="005C4B4B">
        <w:rPr>
          <w:b/>
          <w:color w:val="000000"/>
          <w:sz w:val="24"/>
          <w:szCs w:val="24"/>
          <w:u w:val="single"/>
          <w:lang w:val="en-CA"/>
        </w:rPr>
        <w:lastRenderedPageBreak/>
        <w:t>INSTRUCTIONS</w:t>
      </w:r>
    </w:p>
    <w:p w:rsidR="00B449C9" w:rsidRPr="00E44A26" w:rsidRDefault="00B449C9" w:rsidP="008B080F">
      <w:pPr>
        <w:spacing w:line="260" w:lineRule="exact"/>
        <w:jc w:val="center"/>
        <w:rPr>
          <w:b/>
          <w:color w:val="000000"/>
          <w:sz w:val="24"/>
          <w:szCs w:val="24"/>
          <w:lang w:val="en-CA"/>
        </w:rPr>
      </w:pPr>
    </w:p>
    <w:p w:rsidR="00B43FC1" w:rsidRPr="00E44A26" w:rsidRDefault="00B43FC1" w:rsidP="00B52351">
      <w:pPr>
        <w:numPr>
          <w:ilvl w:val="0"/>
          <w:numId w:val="4"/>
        </w:numPr>
        <w:tabs>
          <w:tab w:val="clear" w:pos="720"/>
          <w:tab w:val="num" w:pos="567"/>
        </w:tabs>
        <w:autoSpaceDE w:val="0"/>
        <w:autoSpaceDN w:val="0"/>
        <w:adjustRightInd w:val="0"/>
        <w:ind w:left="576" w:hanging="576"/>
        <w:jc w:val="both"/>
        <w:outlineLvl w:val="1"/>
        <w:rPr>
          <w:b/>
          <w:bCs/>
          <w:color w:val="000000"/>
          <w:sz w:val="24"/>
          <w:szCs w:val="24"/>
        </w:rPr>
      </w:pPr>
      <w:r w:rsidRPr="00E44A26">
        <w:rPr>
          <w:b/>
          <w:bCs/>
          <w:color w:val="000000"/>
          <w:sz w:val="24"/>
          <w:szCs w:val="24"/>
        </w:rPr>
        <w:t xml:space="preserve">Format </w:t>
      </w:r>
      <w:r w:rsidR="002C54A4">
        <w:rPr>
          <w:b/>
          <w:bCs/>
          <w:color w:val="000000"/>
          <w:sz w:val="24"/>
          <w:szCs w:val="24"/>
        </w:rPr>
        <w:t>of</w:t>
      </w:r>
      <w:r w:rsidRPr="00E44A26">
        <w:rPr>
          <w:b/>
          <w:bCs/>
          <w:color w:val="000000"/>
          <w:sz w:val="24"/>
          <w:szCs w:val="24"/>
        </w:rPr>
        <w:t xml:space="preserve"> Submissions</w:t>
      </w:r>
    </w:p>
    <w:p w:rsidR="00790678" w:rsidRPr="00F354DA" w:rsidRDefault="00790678" w:rsidP="005C4B4B">
      <w:pPr>
        <w:numPr>
          <w:ilvl w:val="1"/>
          <w:numId w:val="3"/>
        </w:numPr>
        <w:tabs>
          <w:tab w:val="clear" w:pos="360"/>
        </w:tabs>
        <w:overflowPunct w:val="0"/>
        <w:autoSpaceDE w:val="0"/>
        <w:autoSpaceDN w:val="0"/>
        <w:adjustRightInd w:val="0"/>
        <w:spacing w:before="100" w:beforeAutospacing="1" w:after="100" w:afterAutospacing="1"/>
        <w:ind w:left="540" w:hanging="540"/>
        <w:textAlignment w:val="baseline"/>
        <w:rPr>
          <w:color w:val="000000"/>
          <w:sz w:val="24"/>
          <w:szCs w:val="24"/>
        </w:rPr>
      </w:pPr>
      <w:r w:rsidRPr="00DA3FC7">
        <w:rPr>
          <w:color w:val="000000"/>
          <w:sz w:val="24"/>
          <w:szCs w:val="24"/>
        </w:rPr>
        <w:t>Your response must be in either English or French.</w:t>
      </w:r>
      <w:r w:rsidR="00906DD7">
        <w:rPr>
          <w:color w:val="000000"/>
          <w:sz w:val="24"/>
          <w:szCs w:val="24"/>
        </w:rPr>
        <w:t xml:space="preserve"> </w:t>
      </w:r>
      <w:r w:rsidRPr="00DA3FC7">
        <w:rPr>
          <w:color w:val="000000"/>
          <w:sz w:val="24"/>
          <w:szCs w:val="24"/>
        </w:rPr>
        <w:t>Any source material that you provide must be in the document’s original language and must be accompanied by a translation</w:t>
      </w:r>
      <w:r w:rsidRPr="00F354DA">
        <w:rPr>
          <w:color w:val="000000"/>
          <w:sz w:val="24"/>
          <w:szCs w:val="24"/>
        </w:rPr>
        <w:t xml:space="preserve"> in either English or French.</w:t>
      </w:r>
    </w:p>
    <w:p w:rsidR="00B43FC1" w:rsidRPr="00F354DA" w:rsidRDefault="00B43FC1" w:rsidP="005C4B4B">
      <w:pPr>
        <w:numPr>
          <w:ilvl w:val="1"/>
          <w:numId w:val="3"/>
        </w:numPr>
        <w:tabs>
          <w:tab w:val="clear" w:pos="360"/>
        </w:tabs>
        <w:overflowPunct w:val="0"/>
        <w:autoSpaceDE w:val="0"/>
        <w:autoSpaceDN w:val="0"/>
        <w:adjustRightInd w:val="0"/>
        <w:spacing w:before="100" w:beforeAutospacing="1" w:after="100" w:afterAutospacing="1"/>
        <w:ind w:left="540" w:hanging="540"/>
        <w:textAlignment w:val="baseline"/>
        <w:rPr>
          <w:color w:val="000000"/>
          <w:sz w:val="24"/>
          <w:szCs w:val="24"/>
        </w:rPr>
      </w:pPr>
      <w:r w:rsidRPr="00F354DA">
        <w:rPr>
          <w:color w:val="000000"/>
          <w:sz w:val="24"/>
          <w:szCs w:val="24"/>
        </w:rPr>
        <w:t>Your response must state each numbered question follo</w:t>
      </w:r>
      <w:r w:rsidR="00833DC7" w:rsidRPr="00F354DA">
        <w:rPr>
          <w:color w:val="000000"/>
          <w:sz w:val="24"/>
          <w:szCs w:val="24"/>
        </w:rPr>
        <w:t>wed by a complete response.</w:t>
      </w:r>
      <w:r w:rsidR="00906DD7">
        <w:rPr>
          <w:color w:val="000000"/>
          <w:sz w:val="24"/>
          <w:szCs w:val="24"/>
        </w:rPr>
        <w:t xml:space="preserve"> </w:t>
      </w:r>
      <w:r w:rsidR="00833DC7" w:rsidRPr="00F354DA">
        <w:rPr>
          <w:color w:val="000000"/>
          <w:sz w:val="24"/>
          <w:szCs w:val="24"/>
        </w:rPr>
        <w:t xml:space="preserve">If </w:t>
      </w:r>
      <w:r w:rsidRPr="00F354DA">
        <w:rPr>
          <w:color w:val="000000"/>
          <w:sz w:val="24"/>
          <w:szCs w:val="24"/>
        </w:rPr>
        <w:t>a question does not apply to your company or requests information in a format that is different than that in which it is maintained, an explanation as to why the question does not apply or how the information was adjusted to respond to the question is required.</w:t>
      </w:r>
    </w:p>
    <w:p w:rsidR="003C5E2B" w:rsidRPr="00F354DA" w:rsidRDefault="00790678" w:rsidP="005C4B4B">
      <w:pPr>
        <w:numPr>
          <w:ilvl w:val="1"/>
          <w:numId w:val="3"/>
        </w:numPr>
        <w:tabs>
          <w:tab w:val="clear" w:pos="360"/>
        </w:tabs>
        <w:overflowPunct w:val="0"/>
        <w:autoSpaceDE w:val="0"/>
        <w:autoSpaceDN w:val="0"/>
        <w:adjustRightInd w:val="0"/>
        <w:spacing w:before="100" w:beforeAutospacing="1" w:after="100" w:afterAutospacing="1"/>
        <w:ind w:left="540" w:hanging="540"/>
        <w:textAlignment w:val="baseline"/>
        <w:rPr>
          <w:color w:val="000000"/>
          <w:sz w:val="24"/>
          <w:szCs w:val="24"/>
        </w:rPr>
      </w:pPr>
      <w:r w:rsidRPr="00F354DA">
        <w:rPr>
          <w:color w:val="000000"/>
          <w:sz w:val="24"/>
          <w:szCs w:val="24"/>
        </w:rPr>
        <w:t>All monetary values, such as costs, charges, prices, etc., must be expressed in</w:t>
      </w:r>
      <w:r w:rsidR="005A1CC1" w:rsidRPr="00F354DA">
        <w:rPr>
          <w:color w:val="000000"/>
          <w:sz w:val="24"/>
          <w:szCs w:val="24"/>
        </w:rPr>
        <w:t xml:space="preserve"> the currency in which the transactions occurred </w:t>
      </w:r>
      <w:r w:rsidR="00DD4F27" w:rsidRPr="00F354DA">
        <w:rPr>
          <w:color w:val="000000"/>
          <w:sz w:val="24"/>
          <w:szCs w:val="24"/>
        </w:rPr>
        <w:t>with the applicable currency clearly identified</w:t>
      </w:r>
      <w:r w:rsidRPr="00F354DA">
        <w:rPr>
          <w:color w:val="000000"/>
          <w:sz w:val="24"/>
          <w:szCs w:val="24"/>
        </w:rPr>
        <w:t>.</w:t>
      </w:r>
    </w:p>
    <w:p w:rsidR="003C5E2B" w:rsidRPr="00F354DA" w:rsidRDefault="00665E67" w:rsidP="005C4B4B">
      <w:pPr>
        <w:numPr>
          <w:ilvl w:val="1"/>
          <w:numId w:val="3"/>
        </w:numPr>
        <w:tabs>
          <w:tab w:val="clear" w:pos="360"/>
        </w:tabs>
        <w:overflowPunct w:val="0"/>
        <w:autoSpaceDE w:val="0"/>
        <w:autoSpaceDN w:val="0"/>
        <w:adjustRightInd w:val="0"/>
        <w:spacing w:before="100" w:beforeAutospacing="1" w:after="100" w:afterAutospacing="1"/>
        <w:ind w:left="540" w:hanging="540"/>
        <w:textAlignment w:val="baseline"/>
        <w:rPr>
          <w:color w:val="000000"/>
          <w:sz w:val="24"/>
          <w:szCs w:val="24"/>
        </w:rPr>
      </w:pPr>
      <w:r w:rsidRPr="00F354DA">
        <w:rPr>
          <w:color w:val="000000"/>
          <w:sz w:val="24"/>
          <w:szCs w:val="24"/>
        </w:rPr>
        <w:t xml:space="preserve">All responses related to volume, amount or quantity of the product described above should be expressed in </w:t>
      </w:r>
      <w:r>
        <w:rPr>
          <w:color w:val="000000"/>
          <w:sz w:val="24"/>
          <w:szCs w:val="24"/>
        </w:rPr>
        <w:t>metric tonnes (MT).</w:t>
      </w:r>
      <w:r w:rsidR="00906DD7">
        <w:rPr>
          <w:color w:val="000000"/>
          <w:sz w:val="24"/>
          <w:szCs w:val="24"/>
        </w:rPr>
        <w:t xml:space="preserve"> </w:t>
      </w:r>
      <w:r>
        <w:rPr>
          <w:color w:val="000000"/>
          <w:sz w:val="24"/>
          <w:szCs w:val="24"/>
        </w:rPr>
        <w:t>One metric tonne (1,000 kg) equals 2,204.6 lbs.</w:t>
      </w:r>
    </w:p>
    <w:p w:rsidR="00ED63DE" w:rsidRPr="00F354DA" w:rsidRDefault="00ED63DE" w:rsidP="005C4B4B">
      <w:pPr>
        <w:numPr>
          <w:ilvl w:val="1"/>
          <w:numId w:val="3"/>
        </w:numPr>
        <w:tabs>
          <w:tab w:val="clear" w:pos="360"/>
        </w:tabs>
        <w:overflowPunct w:val="0"/>
        <w:autoSpaceDE w:val="0"/>
        <w:autoSpaceDN w:val="0"/>
        <w:adjustRightInd w:val="0"/>
        <w:spacing w:before="100" w:beforeAutospacing="1" w:after="100" w:afterAutospacing="1"/>
        <w:ind w:left="540" w:hanging="540"/>
        <w:textAlignment w:val="baseline"/>
        <w:rPr>
          <w:color w:val="000000"/>
          <w:sz w:val="24"/>
          <w:szCs w:val="24"/>
        </w:rPr>
      </w:pPr>
      <w:r w:rsidRPr="003E2BB7">
        <w:rPr>
          <w:color w:val="000000"/>
          <w:sz w:val="24"/>
          <w:szCs w:val="24"/>
          <w:lang w:val="en-GB"/>
        </w:rPr>
        <w:t xml:space="preserve">If the information requested is not readily available from your records in the exact form requested, please furnish </w:t>
      </w:r>
      <w:r w:rsidR="00CF6E28" w:rsidRPr="00B135EF">
        <w:rPr>
          <w:color w:val="000000"/>
          <w:sz w:val="24"/>
          <w:szCs w:val="24"/>
          <w:lang w:val="en-GB"/>
        </w:rPr>
        <w:t>est</w:t>
      </w:r>
      <w:r w:rsidRPr="00E61ED4">
        <w:rPr>
          <w:color w:val="000000"/>
          <w:sz w:val="24"/>
          <w:szCs w:val="24"/>
          <w:lang w:val="en-GB"/>
        </w:rPr>
        <w:t>imates, with a</w:t>
      </w:r>
      <w:r w:rsidR="00CF6E28" w:rsidRPr="00E56734">
        <w:rPr>
          <w:color w:val="000000"/>
          <w:sz w:val="24"/>
          <w:szCs w:val="24"/>
          <w:lang w:val="en-GB"/>
        </w:rPr>
        <w:t>n</w:t>
      </w:r>
      <w:r w:rsidRPr="00D5654C">
        <w:rPr>
          <w:color w:val="000000"/>
          <w:sz w:val="24"/>
          <w:szCs w:val="24"/>
          <w:lang w:val="en-GB"/>
        </w:rPr>
        <w:t xml:space="preserve"> explanation of the methodology used to prepare these estimates. </w:t>
      </w:r>
    </w:p>
    <w:p w:rsidR="00790678" w:rsidRPr="00F354DA" w:rsidRDefault="00790678" w:rsidP="005C4B4B">
      <w:pPr>
        <w:numPr>
          <w:ilvl w:val="1"/>
          <w:numId w:val="3"/>
        </w:numPr>
        <w:tabs>
          <w:tab w:val="clear" w:pos="360"/>
        </w:tabs>
        <w:overflowPunct w:val="0"/>
        <w:autoSpaceDE w:val="0"/>
        <w:autoSpaceDN w:val="0"/>
        <w:adjustRightInd w:val="0"/>
        <w:spacing w:before="100" w:beforeAutospacing="1" w:after="100" w:afterAutospacing="1"/>
        <w:ind w:left="547" w:hanging="547"/>
        <w:textAlignment w:val="baseline"/>
        <w:rPr>
          <w:color w:val="000000"/>
          <w:sz w:val="24"/>
          <w:szCs w:val="24"/>
        </w:rPr>
      </w:pPr>
      <w:r w:rsidRPr="00F354DA">
        <w:rPr>
          <w:color w:val="000000"/>
          <w:sz w:val="24"/>
          <w:szCs w:val="24"/>
        </w:rPr>
        <w:t>A complete copy of your submission must be maintained at your company’s premises should an on-site verification of your submission be conducted.</w:t>
      </w:r>
    </w:p>
    <w:p w:rsidR="00B43FC1" w:rsidRPr="00F354DA" w:rsidRDefault="004C1CBF" w:rsidP="005C4B4B">
      <w:pPr>
        <w:numPr>
          <w:ilvl w:val="1"/>
          <w:numId w:val="3"/>
        </w:numPr>
        <w:tabs>
          <w:tab w:val="clear" w:pos="360"/>
        </w:tabs>
        <w:overflowPunct w:val="0"/>
        <w:autoSpaceDE w:val="0"/>
        <w:autoSpaceDN w:val="0"/>
        <w:adjustRightInd w:val="0"/>
        <w:spacing w:before="100" w:beforeAutospacing="1" w:after="100" w:afterAutospacing="1"/>
        <w:ind w:left="540" w:hanging="540"/>
        <w:textAlignment w:val="baseline"/>
        <w:rPr>
          <w:color w:val="000000"/>
          <w:sz w:val="24"/>
          <w:szCs w:val="24"/>
        </w:rPr>
      </w:pPr>
      <w:r w:rsidRPr="00405911">
        <w:rPr>
          <w:sz w:val="24"/>
          <w:szCs w:val="24"/>
        </w:rPr>
        <w:t>You m</w:t>
      </w:r>
      <w:r w:rsidR="00405911" w:rsidRPr="00405911">
        <w:rPr>
          <w:sz w:val="24"/>
          <w:szCs w:val="24"/>
        </w:rPr>
        <w:t>ust</w:t>
      </w:r>
      <w:r w:rsidRPr="00405911">
        <w:rPr>
          <w:sz w:val="24"/>
          <w:szCs w:val="24"/>
        </w:rPr>
        <w:t xml:space="preserve"> submit</w:t>
      </w:r>
      <w:r w:rsidRPr="005C4B4B">
        <w:rPr>
          <w:sz w:val="24"/>
          <w:szCs w:val="24"/>
        </w:rPr>
        <w:t xml:space="preserve"> your entire response to the </w:t>
      </w:r>
      <w:r w:rsidR="00962ABF" w:rsidRPr="005C4B4B">
        <w:rPr>
          <w:sz w:val="24"/>
          <w:szCs w:val="24"/>
        </w:rPr>
        <w:t xml:space="preserve">questionnaire </w:t>
      </w:r>
      <w:r w:rsidRPr="005C4B4B">
        <w:rPr>
          <w:sz w:val="24"/>
          <w:szCs w:val="24"/>
        </w:rPr>
        <w:t>to the CBSA electronically on CD or DVD.</w:t>
      </w:r>
      <w:r w:rsidR="00906DD7">
        <w:rPr>
          <w:sz w:val="24"/>
          <w:szCs w:val="24"/>
        </w:rPr>
        <w:t xml:space="preserve"> </w:t>
      </w:r>
      <w:r w:rsidRPr="005C4B4B">
        <w:rPr>
          <w:sz w:val="24"/>
          <w:szCs w:val="24"/>
        </w:rPr>
        <w:t>Due to CBSA e-mail size restrictions, e-mailed submissions cannot be accepted.</w:t>
      </w:r>
      <w:r w:rsidR="00906DD7">
        <w:rPr>
          <w:sz w:val="24"/>
          <w:szCs w:val="24"/>
        </w:rPr>
        <w:t xml:space="preserve"> </w:t>
      </w:r>
      <w:r w:rsidRPr="005C4B4B">
        <w:rPr>
          <w:sz w:val="24"/>
          <w:szCs w:val="24"/>
        </w:rPr>
        <w:t xml:space="preserve">Please label all CDs or </w:t>
      </w:r>
      <w:r w:rsidRPr="00A35339">
        <w:rPr>
          <w:sz w:val="24"/>
          <w:szCs w:val="24"/>
        </w:rPr>
        <w:t>DVDs as follows: confidential or non-confidential, company name</w:t>
      </w:r>
      <w:r w:rsidR="00405911">
        <w:rPr>
          <w:sz w:val="24"/>
          <w:szCs w:val="24"/>
        </w:rPr>
        <w:t xml:space="preserve"> and</w:t>
      </w:r>
      <w:r w:rsidRPr="00A35339">
        <w:rPr>
          <w:sz w:val="24"/>
          <w:szCs w:val="24"/>
        </w:rPr>
        <w:t xml:space="preserve"> </w:t>
      </w:r>
      <w:r w:rsidR="00405911">
        <w:rPr>
          <w:sz w:val="24"/>
          <w:szCs w:val="24"/>
        </w:rPr>
        <w:t xml:space="preserve">the </w:t>
      </w:r>
      <w:r w:rsidRPr="00A35339">
        <w:rPr>
          <w:sz w:val="24"/>
          <w:szCs w:val="24"/>
        </w:rPr>
        <w:t>date</w:t>
      </w:r>
      <w:r w:rsidRPr="00F354DA">
        <w:rPr>
          <w:sz w:val="24"/>
          <w:szCs w:val="24"/>
        </w:rPr>
        <w:t>.</w:t>
      </w:r>
      <w:r w:rsidR="00906DD7">
        <w:rPr>
          <w:sz w:val="24"/>
          <w:szCs w:val="24"/>
        </w:rPr>
        <w:t xml:space="preserve"> </w:t>
      </w:r>
      <w:r w:rsidRPr="00F354DA">
        <w:rPr>
          <w:sz w:val="24"/>
          <w:szCs w:val="24"/>
        </w:rPr>
        <w:t>The confidential submission and your non-confidential version must be provided on separate CDs or DVDs</w:t>
      </w:r>
      <w:r w:rsidR="00B43FC1" w:rsidRPr="00F354DA">
        <w:rPr>
          <w:color w:val="000000"/>
          <w:sz w:val="24"/>
          <w:szCs w:val="24"/>
        </w:rPr>
        <w:t>.</w:t>
      </w:r>
    </w:p>
    <w:p w:rsidR="004C1CBF" w:rsidRPr="00F354DA" w:rsidRDefault="004C1CBF" w:rsidP="005C4B4B">
      <w:pPr>
        <w:numPr>
          <w:ilvl w:val="1"/>
          <w:numId w:val="3"/>
        </w:numPr>
        <w:tabs>
          <w:tab w:val="clear" w:pos="360"/>
        </w:tabs>
        <w:overflowPunct w:val="0"/>
        <w:autoSpaceDE w:val="0"/>
        <w:autoSpaceDN w:val="0"/>
        <w:adjustRightInd w:val="0"/>
        <w:spacing w:before="100" w:beforeAutospacing="1" w:after="100" w:afterAutospacing="1"/>
        <w:ind w:left="540" w:hanging="540"/>
        <w:textAlignment w:val="baseline"/>
        <w:rPr>
          <w:color w:val="000000"/>
          <w:sz w:val="24"/>
          <w:szCs w:val="24"/>
        </w:rPr>
      </w:pPr>
      <w:r w:rsidRPr="00F354DA">
        <w:rPr>
          <w:sz w:val="24"/>
          <w:szCs w:val="24"/>
        </w:rPr>
        <w:t>Narrative or text responses must be provided electronically in Microsoft Word compatible format.</w:t>
      </w:r>
      <w:r w:rsidR="00906DD7">
        <w:rPr>
          <w:sz w:val="24"/>
          <w:szCs w:val="24"/>
        </w:rPr>
        <w:t xml:space="preserve"> </w:t>
      </w:r>
      <w:r w:rsidRPr="00F354DA">
        <w:rPr>
          <w:sz w:val="24"/>
          <w:szCs w:val="24"/>
        </w:rPr>
        <w:t>Spreadsheets or data responses must be provided electronically in Microsoft Excel compatible format and must retain any formulas used in calculations.</w:t>
      </w:r>
      <w:r w:rsidR="00906DD7">
        <w:rPr>
          <w:sz w:val="24"/>
          <w:szCs w:val="24"/>
        </w:rPr>
        <w:t xml:space="preserve"> </w:t>
      </w:r>
      <w:r w:rsidRPr="00F354DA">
        <w:rPr>
          <w:sz w:val="24"/>
          <w:szCs w:val="24"/>
        </w:rPr>
        <w:t>Copies of supporting documentation may be provided in Adobe PDF format.</w:t>
      </w:r>
      <w:r w:rsidR="00906DD7">
        <w:rPr>
          <w:sz w:val="24"/>
          <w:szCs w:val="24"/>
        </w:rPr>
        <w:t xml:space="preserve"> </w:t>
      </w:r>
      <w:r w:rsidRPr="00F354DA">
        <w:rPr>
          <w:sz w:val="24"/>
          <w:szCs w:val="24"/>
        </w:rPr>
        <w:t>Files maybe submitted in a compressed ZIP format, but not RAR.</w:t>
      </w:r>
    </w:p>
    <w:p w:rsidR="00790678" w:rsidRPr="00F354DA" w:rsidRDefault="00790678" w:rsidP="005C4B4B">
      <w:pPr>
        <w:numPr>
          <w:ilvl w:val="1"/>
          <w:numId w:val="3"/>
        </w:numPr>
        <w:tabs>
          <w:tab w:val="clear" w:pos="360"/>
        </w:tabs>
        <w:overflowPunct w:val="0"/>
        <w:autoSpaceDE w:val="0"/>
        <w:autoSpaceDN w:val="0"/>
        <w:adjustRightInd w:val="0"/>
        <w:spacing w:before="100" w:beforeAutospacing="1" w:after="100" w:afterAutospacing="1"/>
        <w:ind w:left="540" w:hanging="540"/>
        <w:textAlignment w:val="baseline"/>
        <w:rPr>
          <w:color w:val="000000"/>
          <w:sz w:val="24"/>
          <w:szCs w:val="24"/>
        </w:rPr>
      </w:pPr>
      <w:r w:rsidRPr="00F354DA">
        <w:rPr>
          <w:color w:val="000000"/>
          <w:sz w:val="24"/>
          <w:szCs w:val="24"/>
        </w:rPr>
        <w:t>Electronic documents must be numbered consecutively by page from start to finish, including appendices and attachments.</w:t>
      </w:r>
    </w:p>
    <w:p w:rsidR="00B43FC1" w:rsidRPr="00E44A26" w:rsidRDefault="00B43FC1" w:rsidP="00B873B4">
      <w:pPr>
        <w:tabs>
          <w:tab w:val="left" w:pos="540"/>
        </w:tabs>
        <w:spacing w:before="100" w:beforeAutospacing="1" w:after="100" w:afterAutospacing="1" w:line="260" w:lineRule="exact"/>
        <w:jc w:val="both"/>
        <w:rPr>
          <w:b/>
          <w:color w:val="000000"/>
          <w:sz w:val="24"/>
          <w:szCs w:val="24"/>
        </w:rPr>
      </w:pPr>
      <w:r w:rsidRPr="00E44A26">
        <w:rPr>
          <w:b/>
          <w:color w:val="000000"/>
          <w:sz w:val="24"/>
          <w:szCs w:val="24"/>
        </w:rPr>
        <w:t>2.</w:t>
      </w:r>
      <w:r w:rsidR="00F30D14">
        <w:rPr>
          <w:b/>
          <w:color w:val="000000"/>
          <w:sz w:val="24"/>
          <w:szCs w:val="24"/>
        </w:rPr>
        <w:tab/>
      </w:r>
      <w:r w:rsidR="00BE547B">
        <w:rPr>
          <w:b/>
          <w:color w:val="000000"/>
          <w:sz w:val="24"/>
          <w:szCs w:val="24"/>
        </w:rPr>
        <w:t xml:space="preserve">Treatment of </w:t>
      </w:r>
      <w:r w:rsidRPr="00E44A26">
        <w:rPr>
          <w:b/>
          <w:color w:val="000000"/>
          <w:sz w:val="24"/>
          <w:szCs w:val="24"/>
        </w:rPr>
        <w:t xml:space="preserve">Confidential and Non-Confidential </w:t>
      </w:r>
      <w:r w:rsidR="00BE547B">
        <w:rPr>
          <w:b/>
          <w:color w:val="000000"/>
          <w:sz w:val="24"/>
          <w:szCs w:val="24"/>
        </w:rPr>
        <w:t>Information</w:t>
      </w:r>
    </w:p>
    <w:p w:rsidR="00BE547B" w:rsidRPr="00E44A26" w:rsidRDefault="00BE547B" w:rsidP="00784B27">
      <w:pPr>
        <w:rPr>
          <w:bCs/>
          <w:color w:val="000000"/>
          <w:sz w:val="24"/>
          <w:szCs w:val="24"/>
        </w:rPr>
      </w:pPr>
      <w:r w:rsidRPr="00E44A26">
        <w:rPr>
          <w:bCs/>
          <w:color w:val="000000"/>
          <w:sz w:val="24"/>
          <w:szCs w:val="24"/>
        </w:rPr>
        <w:t xml:space="preserve">The </w:t>
      </w:r>
      <w:r w:rsidRPr="00E44A26">
        <w:rPr>
          <w:bCs/>
          <w:i/>
          <w:iCs/>
          <w:color w:val="000000"/>
          <w:sz w:val="24"/>
          <w:szCs w:val="24"/>
        </w:rPr>
        <w:t>Special Import Measures Act</w:t>
      </w:r>
      <w:r w:rsidRPr="00E44A26">
        <w:rPr>
          <w:bCs/>
          <w:color w:val="000000"/>
          <w:sz w:val="24"/>
          <w:szCs w:val="24"/>
        </w:rPr>
        <w:t xml:space="preserve"> requires that confidential information submitted to the CBSA be accompanied by a non-confidential (public) version of the information.</w:t>
      </w:r>
      <w:r w:rsidR="00906DD7">
        <w:rPr>
          <w:bCs/>
          <w:color w:val="000000"/>
          <w:sz w:val="24"/>
          <w:szCs w:val="24"/>
        </w:rPr>
        <w:t xml:space="preserve"> </w:t>
      </w:r>
      <w:r>
        <w:rPr>
          <w:sz w:val="24"/>
          <w:szCs w:val="24"/>
        </w:rPr>
        <w:t>A submission without a non-confidential version is considered an incomplete response.</w:t>
      </w:r>
      <w:r w:rsidR="00906DD7">
        <w:rPr>
          <w:sz w:val="24"/>
          <w:szCs w:val="24"/>
        </w:rPr>
        <w:t xml:space="preserve"> </w:t>
      </w:r>
      <w:r w:rsidRPr="00E44A26">
        <w:rPr>
          <w:bCs/>
          <w:color w:val="000000"/>
          <w:sz w:val="24"/>
          <w:szCs w:val="24"/>
        </w:rPr>
        <w:t>The following explains how confidential and non-confidential information will be handled and how to prepare both a confidential and non-confidential submission of your information.</w:t>
      </w:r>
    </w:p>
    <w:p w:rsidR="00A25587" w:rsidRPr="00E44A26" w:rsidRDefault="00A25587" w:rsidP="00C80A5A">
      <w:pPr>
        <w:rPr>
          <w:bCs/>
          <w:color w:val="000000"/>
          <w:sz w:val="24"/>
          <w:szCs w:val="24"/>
        </w:rPr>
      </w:pPr>
    </w:p>
    <w:p w:rsidR="00A25587" w:rsidRDefault="00A25587" w:rsidP="00C80A5A">
      <w:pPr>
        <w:rPr>
          <w:color w:val="000000"/>
          <w:sz w:val="24"/>
          <w:szCs w:val="24"/>
        </w:rPr>
      </w:pPr>
      <w:r w:rsidRPr="00E44A26">
        <w:rPr>
          <w:color w:val="000000"/>
          <w:sz w:val="24"/>
          <w:szCs w:val="24"/>
        </w:rPr>
        <w:t>Your non-confidential information will be given to any party that asks for this information for the purposes of the proceeding.</w:t>
      </w:r>
    </w:p>
    <w:p w:rsidR="00784B27" w:rsidRPr="00E44A26" w:rsidRDefault="00784B27" w:rsidP="00C80A5A">
      <w:pPr>
        <w:rPr>
          <w:color w:val="000000"/>
          <w:sz w:val="24"/>
          <w:szCs w:val="24"/>
        </w:rPr>
      </w:pPr>
    </w:p>
    <w:p w:rsidR="0020639B" w:rsidRDefault="00A25587" w:rsidP="00C80A5A">
      <w:pPr>
        <w:rPr>
          <w:color w:val="000000"/>
          <w:sz w:val="24"/>
          <w:szCs w:val="24"/>
        </w:rPr>
      </w:pPr>
      <w:r w:rsidRPr="00E44A26">
        <w:rPr>
          <w:color w:val="000000"/>
          <w:sz w:val="24"/>
          <w:szCs w:val="24"/>
        </w:rPr>
        <w:t>There are certain times when the CBSA will release your confidential information: first, to independent counsel for a party to the proceeding; and second, to Canadian courts, tribunals and panels.</w:t>
      </w:r>
      <w:r w:rsidR="00906DD7">
        <w:rPr>
          <w:color w:val="000000"/>
          <w:sz w:val="24"/>
          <w:szCs w:val="24"/>
        </w:rPr>
        <w:t xml:space="preserve"> </w:t>
      </w:r>
    </w:p>
    <w:p w:rsidR="0020639B" w:rsidRDefault="0020639B" w:rsidP="00C80A5A">
      <w:pPr>
        <w:rPr>
          <w:color w:val="000000"/>
          <w:sz w:val="24"/>
          <w:szCs w:val="24"/>
        </w:rPr>
      </w:pPr>
    </w:p>
    <w:p w:rsidR="00A25587" w:rsidRPr="00E44A26" w:rsidRDefault="00A25587" w:rsidP="00C80A5A">
      <w:pPr>
        <w:rPr>
          <w:color w:val="000000"/>
          <w:sz w:val="24"/>
          <w:szCs w:val="24"/>
        </w:rPr>
      </w:pPr>
      <w:r w:rsidRPr="00E44A26">
        <w:rPr>
          <w:color w:val="000000"/>
          <w:sz w:val="24"/>
          <w:szCs w:val="24"/>
        </w:rPr>
        <w:t>Confidential information will be provided to independent counsel for a party to the proceeding.</w:t>
      </w:r>
      <w:r w:rsidR="00906DD7">
        <w:rPr>
          <w:color w:val="000000"/>
          <w:sz w:val="24"/>
          <w:szCs w:val="24"/>
        </w:rPr>
        <w:t xml:space="preserve"> </w:t>
      </w:r>
      <w:r w:rsidRPr="00E44A26">
        <w:rPr>
          <w:color w:val="000000"/>
          <w:sz w:val="24"/>
          <w:szCs w:val="24"/>
        </w:rPr>
        <w:t xml:space="preserve">Counsel includes any </w:t>
      </w:r>
      <w:r w:rsidRPr="00E44A26">
        <w:rPr>
          <w:iCs/>
          <w:color w:val="000000"/>
          <w:sz w:val="24"/>
          <w:szCs w:val="24"/>
        </w:rPr>
        <w:t>person</w:t>
      </w:r>
      <w:r w:rsidRPr="00E44A26">
        <w:rPr>
          <w:color w:val="000000"/>
          <w:sz w:val="24"/>
          <w:szCs w:val="24"/>
        </w:rPr>
        <w:t xml:space="preserve"> who represents another party in the proceeding and includes legal counsel.</w:t>
      </w:r>
      <w:r w:rsidR="00906DD7">
        <w:rPr>
          <w:color w:val="000000"/>
          <w:sz w:val="24"/>
          <w:szCs w:val="24"/>
        </w:rPr>
        <w:t xml:space="preserve"> </w:t>
      </w:r>
      <w:r w:rsidRPr="00E44A26">
        <w:rPr>
          <w:color w:val="000000"/>
          <w:sz w:val="24"/>
          <w:szCs w:val="24"/>
        </w:rPr>
        <w:t>A party is a person, or business, that participates in and has a direct interest in the proceeding.</w:t>
      </w:r>
      <w:r w:rsidR="00906DD7">
        <w:rPr>
          <w:color w:val="000000"/>
          <w:sz w:val="24"/>
          <w:szCs w:val="24"/>
        </w:rPr>
        <w:t xml:space="preserve"> </w:t>
      </w:r>
      <w:r w:rsidRPr="00E44A26">
        <w:rPr>
          <w:color w:val="000000"/>
          <w:sz w:val="24"/>
          <w:szCs w:val="24"/>
        </w:rPr>
        <w:t>Counsel must ask for the confidential information in writing and must provide a written guarantee to the CBSA stating that they will:</w:t>
      </w:r>
    </w:p>
    <w:p w:rsidR="00A25587" w:rsidRPr="00E44A26" w:rsidRDefault="00A25587" w:rsidP="00C80A5A">
      <w:pPr>
        <w:rPr>
          <w:color w:val="000000"/>
          <w:sz w:val="24"/>
          <w:szCs w:val="24"/>
        </w:rPr>
      </w:pPr>
    </w:p>
    <w:p w:rsidR="00A25587" w:rsidRPr="00E44A26" w:rsidRDefault="00A25587" w:rsidP="00C80A5A">
      <w:pPr>
        <w:numPr>
          <w:ilvl w:val="0"/>
          <w:numId w:val="6"/>
        </w:numPr>
        <w:tabs>
          <w:tab w:val="clear" w:pos="720"/>
        </w:tabs>
        <w:overflowPunct w:val="0"/>
        <w:autoSpaceDE w:val="0"/>
        <w:autoSpaceDN w:val="0"/>
        <w:adjustRightInd w:val="0"/>
        <w:textAlignment w:val="baseline"/>
        <w:rPr>
          <w:color w:val="000000"/>
          <w:sz w:val="24"/>
          <w:szCs w:val="24"/>
        </w:rPr>
      </w:pPr>
      <w:r w:rsidRPr="00E44A26">
        <w:rPr>
          <w:color w:val="000000"/>
          <w:sz w:val="24"/>
          <w:szCs w:val="24"/>
        </w:rPr>
        <w:t>only use the information in relation to this proceeding;</w:t>
      </w:r>
    </w:p>
    <w:p w:rsidR="00A25587" w:rsidRPr="00E44A26" w:rsidRDefault="00A25587" w:rsidP="00C80A5A">
      <w:pPr>
        <w:numPr>
          <w:ilvl w:val="0"/>
          <w:numId w:val="6"/>
        </w:numPr>
        <w:tabs>
          <w:tab w:val="clear" w:pos="720"/>
        </w:tabs>
        <w:overflowPunct w:val="0"/>
        <w:autoSpaceDE w:val="0"/>
        <w:autoSpaceDN w:val="0"/>
        <w:adjustRightInd w:val="0"/>
        <w:textAlignment w:val="baseline"/>
        <w:rPr>
          <w:color w:val="000000"/>
          <w:sz w:val="24"/>
          <w:szCs w:val="24"/>
        </w:rPr>
      </w:pPr>
      <w:r w:rsidRPr="00E44A26">
        <w:rPr>
          <w:color w:val="000000"/>
          <w:sz w:val="24"/>
          <w:szCs w:val="24"/>
        </w:rPr>
        <w:t>not give out the information;</w:t>
      </w:r>
    </w:p>
    <w:p w:rsidR="00A25587" w:rsidRPr="00E44A26" w:rsidRDefault="00A25587" w:rsidP="00C80A5A">
      <w:pPr>
        <w:numPr>
          <w:ilvl w:val="0"/>
          <w:numId w:val="6"/>
        </w:numPr>
        <w:tabs>
          <w:tab w:val="clear" w:pos="720"/>
        </w:tabs>
        <w:overflowPunct w:val="0"/>
        <w:autoSpaceDE w:val="0"/>
        <w:autoSpaceDN w:val="0"/>
        <w:adjustRightInd w:val="0"/>
        <w:textAlignment w:val="baseline"/>
        <w:rPr>
          <w:color w:val="000000"/>
          <w:sz w:val="24"/>
          <w:szCs w:val="24"/>
        </w:rPr>
      </w:pPr>
      <w:r w:rsidRPr="00E44A26">
        <w:rPr>
          <w:color w:val="000000"/>
          <w:sz w:val="24"/>
          <w:szCs w:val="24"/>
        </w:rPr>
        <w:t>protect the information;</w:t>
      </w:r>
    </w:p>
    <w:p w:rsidR="00A25587" w:rsidRPr="00E44A26" w:rsidRDefault="00A25587" w:rsidP="00C80A5A">
      <w:pPr>
        <w:numPr>
          <w:ilvl w:val="0"/>
          <w:numId w:val="6"/>
        </w:numPr>
        <w:tabs>
          <w:tab w:val="clear" w:pos="720"/>
        </w:tabs>
        <w:overflowPunct w:val="0"/>
        <w:autoSpaceDE w:val="0"/>
        <w:autoSpaceDN w:val="0"/>
        <w:adjustRightInd w:val="0"/>
        <w:textAlignment w:val="baseline"/>
        <w:rPr>
          <w:color w:val="000000"/>
          <w:sz w:val="24"/>
          <w:szCs w:val="24"/>
        </w:rPr>
      </w:pPr>
      <w:r w:rsidRPr="00E44A26">
        <w:rPr>
          <w:color w:val="000000"/>
          <w:sz w:val="24"/>
          <w:szCs w:val="24"/>
        </w:rPr>
        <w:t>not copy the information without the CBSA’s permission;</w:t>
      </w:r>
    </w:p>
    <w:p w:rsidR="00A25587" w:rsidRPr="00E44A26" w:rsidRDefault="00A25587" w:rsidP="00C80A5A">
      <w:pPr>
        <w:numPr>
          <w:ilvl w:val="0"/>
          <w:numId w:val="6"/>
        </w:numPr>
        <w:tabs>
          <w:tab w:val="clear" w:pos="720"/>
        </w:tabs>
        <w:overflowPunct w:val="0"/>
        <w:autoSpaceDE w:val="0"/>
        <w:autoSpaceDN w:val="0"/>
        <w:adjustRightInd w:val="0"/>
        <w:textAlignment w:val="baseline"/>
        <w:rPr>
          <w:color w:val="000000"/>
          <w:sz w:val="24"/>
          <w:szCs w:val="24"/>
        </w:rPr>
      </w:pPr>
      <w:r w:rsidRPr="00E44A26">
        <w:rPr>
          <w:color w:val="000000"/>
          <w:sz w:val="24"/>
          <w:szCs w:val="24"/>
        </w:rPr>
        <w:t>destroy the information when they are done;</w:t>
      </w:r>
    </w:p>
    <w:p w:rsidR="00A25587" w:rsidRPr="00E44A26" w:rsidRDefault="00A25587" w:rsidP="00C80A5A">
      <w:pPr>
        <w:numPr>
          <w:ilvl w:val="0"/>
          <w:numId w:val="6"/>
        </w:numPr>
        <w:tabs>
          <w:tab w:val="clear" w:pos="720"/>
        </w:tabs>
        <w:overflowPunct w:val="0"/>
        <w:autoSpaceDE w:val="0"/>
        <w:autoSpaceDN w:val="0"/>
        <w:adjustRightInd w:val="0"/>
        <w:textAlignment w:val="baseline"/>
        <w:rPr>
          <w:color w:val="000000"/>
          <w:sz w:val="24"/>
          <w:szCs w:val="24"/>
        </w:rPr>
      </w:pPr>
      <w:r w:rsidRPr="00E44A26">
        <w:rPr>
          <w:color w:val="000000"/>
          <w:sz w:val="24"/>
          <w:szCs w:val="24"/>
        </w:rPr>
        <w:t>provide the CBSA with a written notice that the information is destroyed; and</w:t>
      </w:r>
    </w:p>
    <w:p w:rsidR="00A25587" w:rsidRPr="00E44A26" w:rsidRDefault="00A25587" w:rsidP="00C80A5A">
      <w:pPr>
        <w:numPr>
          <w:ilvl w:val="0"/>
          <w:numId w:val="6"/>
        </w:numPr>
        <w:tabs>
          <w:tab w:val="clear" w:pos="720"/>
        </w:tabs>
        <w:overflowPunct w:val="0"/>
        <w:autoSpaceDE w:val="0"/>
        <w:autoSpaceDN w:val="0"/>
        <w:adjustRightInd w:val="0"/>
        <w:textAlignment w:val="baseline"/>
        <w:rPr>
          <w:color w:val="000000"/>
          <w:sz w:val="24"/>
          <w:szCs w:val="24"/>
        </w:rPr>
      </w:pPr>
      <w:r w:rsidRPr="00E44A26">
        <w:rPr>
          <w:color w:val="000000"/>
          <w:sz w:val="24"/>
          <w:szCs w:val="24"/>
        </w:rPr>
        <w:t>report any violations or possible violations to the CBSA.</w:t>
      </w:r>
    </w:p>
    <w:p w:rsidR="00A25587" w:rsidRPr="00E44A26" w:rsidRDefault="00A25587" w:rsidP="00C80A5A">
      <w:pPr>
        <w:rPr>
          <w:color w:val="000000"/>
          <w:sz w:val="24"/>
          <w:szCs w:val="24"/>
        </w:rPr>
      </w:pPr>
    </w:p>
    <w:p w:rsidR="00A25587" w:rsidRPr="00E44A26" w:rsidRDefault="00A25587" w:rsidP="00784B27">
      <w:pPr>
        <w:rPr>
          <w:color w:val="000000"/>
          <w:sz w:val="24"/>
          <w:szCs w:val="24"/>
        </w:rPr>
      </w:pPr>
      <w:r w:rsidRPr="00E44A26">
        <w:rPr>
          <w:color w:val="000000"/>
          <w:sz w:val="24"/>
          <w:szCs w:val="24"/>
        </w:rPr>
        <w:t>The CBSA will not give your confidential information to independent counsel if the CBSA believes that it might cause harm to you or your business.</w:t>
      </w:r>
    </w:p>
    <w:p w:rsidR="00A25587" w:rsidRDefault="00A25587" w:rsidP="00C80A5A">
      <w:pPr>
        <w:rPr>
          <w:color w:val="000000"/>
          <w:sz w:val="24"/>
          <w:szCs w:val="24"/>
        </w:rPr>
      </w:pPr>
    </w:p>
    <w:p w:rsidR="00A25587" w:rsidRPr="00E44A26" w:rsidRDefault="00A25587" w:rsidP="00784B27">
      <w:pPr>
        <w:rPr>
          <w:color w:val="000000"/>
          <w:sz w:val="24"/>
          <w:szCs w:val="24"/>
        </w:rPr>
      </w:pPr>
      <w:r w:rsidRPr="00E44A26">
        <w:rPr>
          <w:color w:val="000000"/>
          <w:sz w:val="24"/>
          <w:szCs w:val="24"/>
        </w:rPr>
        <w:t>Confidential information will be given to the Canadian International Trade Tribunal, any Court in Canada, a Bi-national or a World Trade Organization (WTO) Panel, to act on appeals.</w:t>
      </w:r>
      <w:r w:rsidR="00906DD7">
        <w:rPr>
          <w:color w:val="000000"/>
          <w:sz w:val="24"/>
          <w:szCs w:val="24"/>
        </w:rPr>
        <w:t xml:space="preserve"> </w:t>
      </w:r>
      <w:r w:rsidRPr="00E44A26">
        <w:rPr>
          <w:color w:val="000000"/>
          <w:sz w:val="24"/>
          <w:szCs w:val="24"/>
        </w:rPr>
        <w:t>These organizations will use your information to fulfill their responsibilities under Canadian law, NAFTA or WTO Agreements.</w:t>
      </w:r>
      <w:r w:rsidR="00906DD7">
        <w:rPr>
          <w:color w:val="000000"/>
          <w:sz w:val="24"/>
          <w:szCs w:val="24"/>
        </w:rPr>
        <w:t xml:space="preserve"> </w:t>
      </w:r>
      <w:r w:rsidRPr="00E44A26">
        <w:rPr>
          <w:color w:val="000000"/>
          <w:sz w:val="24"/>
          <w:szCs w:val="24"/>
        </w:rPr>
        <w:t>The confidential information is subject to the rules of procedure of the court or panel to which it is provided.</w:t>
      </w:r>
    </w:p>
    <w:p w:rsidR="00A25587" w:rsidRPr="00E44A26" w:rsidRDefault="00A25587" w:rsidP="00C80A5A">
      <w:pPr>
        <w:rPr>
          <w:color w:val="000000"/>
          <w:sz w:val="24"/>
          <w:szCs w:val="24"/>
        </w:rPr>
      </w:pPr>
    </w:p>
    <w:p w:rsidR="00BE547B" w:rsidRDefault="00A25587" w:rsidP="00784B27">
      <w:pPr>
        <w:rPr>
          <w:color w:val="000000"/>
          <w:sz w:val="24"/>
          <w:szCs w:val="24"/>
        </w:rPr>
      </w:pPr>
      <w:r w:rsidRPr="00E44A26">
        <w:rPr>
          <w:color w:val="000000"/>
          <w:sz w:val="24"/>
          <w:szCs w:val="24"/>
        </w:rPr>
        <w:t xml:space="preserve">If you decide that your reply to this </w:t>
      </w:r>
      <w:r>
        <w:rPr>
          <w:iCs/>
          <w:color w:val="000000"/>
          <w:sz w:val="24"/>
          <w:szCs w:val="24"/>
        </w:rPr>
        <w:t>questionnaire</w:t>
      </w:r>
      <w:r w:rsidRPr="00E44A26">
        <w:rPr>
          <w:color w:val="000000"/>
          <w:sz w:val="24"/>
          <w:szCs w:val="24"/>
        </w:rPr>
        <w:t xml:space="preserve"> does not contain confidential information, every page of your reply should be marked "NON-CONFIDENTIAL."</w:t>
      </w:r>
      <w:r w:rsidR="00906DD7">
        <w:rPr>
          <w:color w:val="000000"/>
          <w:sz w:val="24"/>
          <w:szCs w:val="24"/>
        </w:rPr>
        <w:t xml:space="preserve"> </w:t>
      </w:r>
      <w:r w:rsidRPr="00E44A26">
        <w:rPr>
          <w:color w:val="000000"/>
          <w:sz w:val="24"/>
          <w:szCs w:val="24"/>
        </w:rPr>
        <w:t>You must make a statement, in a covering letter, that you do not consider any information in your submission to be confidential</w:t>
      </w:r>
      <w:r w:rsidR="00BE547B">
        <w:rPr>
          <w:color w:val="000000"/>
          <w:sz w:val="24"/>
          <w:szCs w:val="24"/>
        </w:rPr>
        <w:t>.</w:t>
      </w:r>
    </w:p>
    <w:p w:rsidR="00BE547B" w:rsidRDefault="00BE547B" w:rsidP="00C80A5A">
      <w:pPr>
        <w:ind w:firstLine="720"/>
        <w:rPr>
          <w:color w:val="000000"/>
          <w:sz w:val="24"/>
          <w:szCs w:val="24"/>
        </w:rPr>
      </w:pPr>
    </w:p>
    <w:p w:rsidR="003E2BB7" w:rsidRDefault="00A25587" w:rsidP="00784B27">
      <w:pPr>
        <w:rPr>
          <w:color w:val="000000"/>
          <w:sz w:val="24"/>
          <w:szCs w:val="24"/>
        </w:rPr>
      </w:pPr>
      <w:r w:rsidRPr="00E44A26">
        <w:rPr>
          <w:color w:val="000000"/>
          <w:sz w:val="24"/>
          <w:szCs w:val="24"/>
        </w:rPr>
        <w:t xml:space="preserve">If your reply to this </w:t>
      </w:r>
      <w:r>
        <w:rPr>
          <w:iCs/>
          <w:color w:val="000000"/>
          <w:sz w:val="24"/>
          <w:szCs w:val="24"/>
        </w:rPr>
        <w:t>questionnaire</w:t>
      </w:r>
      <w:r w:rsidRPr="00E44A26">
        <w:rPr>
          <w:color w:val="000000"/>
          <w:sz w:val="24"/>
          <w:szCs w:val="24"/>
        </w:rPr>
        <w:t xml:space="preserve"> contains confidential information, th</w:t>
      </w:r>
      <w:r w:rsidR="003E2BB7">
        <w:rPr>
          <w:color w:val="000000"/>
          <w:sz w:val="24"/>
          <w:szCs w:val="24"/>
        </w:rPr>
        <w:t>at</w:t>
      </w:r>
      <w:r w:rsidRPr="00E44A26">
        <w:rPr>
          <w:color w:val="000000"/>
          <w:sz w:val="24"/>
          <w:szCs w:val="24"/>
        </w:rPr>
        <w:t xml:space="preserve"> reply, along with all of the attachments and supporting documents, will be your confidential submission.</w:t>
      </w:r>
      <w:r w:rsidR="00906DD7">
        <w:rPr>
          <w:color w:val="000000"/>
          <w:sz w:val="24"/>
          <w:szCs w:val="24"/>
        </w:rPr>
        <w:t xml:space="preserve"> </w:t>
      </w:r>
      <w:r w:rsidR="003E2BB7">
        <w:rPr>
          <w:color w:val="000000"/>
          <w:sz w:val="24"/>
          <w:szCs w:val="24"/>
        </w:rPr>
        <w:t>A separate non-confidential version must accompany the confidential version.</w:t>
      </w:r>
    </w:p>
    <w:p w:rsidR="003E2BB7" w:rsidRDefault="003E2BB7" w:rsidP="00C80A5A">
      <w:pPr>
        <w:ind w:firstLine="720"/>
        <w:rPr>
          <w:color w:val="000000"/>
          <w:sz w:val="24"/>
          <w:szCs w:val="24"/>
        </w:rPr>
      </w:pPr>
    </w:p>
    <w:p w:rsidR="003E2BB7" w:rsidRPr="005C4B4B" w:rsidRDefault="003E2BB7" w:rsidP="00C80A5A">
      <w:pPr>
        <w:rPr>
          <w:color w:val="000000"/>
          <w:sz w:val="24"/>
          <w:szCs w:val="24"/>
          <w:u w:val="single"/>
        </w:rPr>
      </w:pPr>
      <w:r w:rsidRPr="005C4B4B">
        <w:rPr>
          <w:color w:val="000000"/>
          <w:sz w:val="24"/>
          <w:szCs w:val="24"/>
          <w:u w:val="single"/>
        </w:rPr>
        <w:t>Instructions regarding the confidential version of your reply:</w:t>
      </w:r>
    </w:p>
    <w:p w:rsidR="00A25587" w:rsidRPr="00E44A26" w:rsidRDefault="00A25587" w:rsidP="00C80A5A">
      <w:pPr>
        <w:rPr>
          <w:color w:val="000000"/>
          <w:sz w:val="24"/>
          <w:szCs w:val="24"/>
        </w:rPr>
      </w:pPr>
    </w:p>
    <w:p w:rsidR="003E2BB7" w:rsidRPr="00A64A46" w:rsidRDefault="003E2BB7" w:rsidP="00C80A5A">
      <w:pPr>
        <w:pStyle w:val="ListeParagraf"/>
        <w:numPr>
          <w:ilvl w:val="0"/>
          <w:numId w:val="23"/>
        </w:numPr>
        <w:rPr>
          <w:color w:val="000000"/>
          <w:sz w:val="24"/>
          <w:szCs w:val="24"/>
        </w:rPr>
      </w:pPr>
      <w:r w:rsidRPr="00A64A46">
        <w:rPr>
          <w:color w:val="000000"/>
          <w:sz w:val="24"/>
          <w:szCs w:val="24"/>
        </w:rPr>
        <w:t>C</w:t>
      </w:r>
      <w:r w:rsidRPr="005C4B4B">
        <w:rPr>
          <w:sz w:val="24"/>
          <w:szCs w:val="24"/>
        </w:rPr>
        <w:t>learly mark CONFIDENTIAL on every page of the confidential submission, including also all attachments and supporting documents</w:t>
      </w:r>
      <w:r w:rsidRPr="00A64A46">
        <w:rPr>
          <w:sz w:val="24"/>
          <w:szCs w:val="24"/>
        </w:rPr>
        <w:t>.</w:t>
      </w:r>
    </w:p>
    <w:p w:rsidR="003E2BB7" w:rsidRPr="005C4B4B" w:rsidRDefault="003E2BB7" w:rsidP="00C80A5A">
      <w:pPr>
        <w:pStyle w:val="ListeParagraf"/>
        <w:numPr>
          <w:ilvl w:val="0"/>
          <w:numId w:val="23"/>
        </w:numPr>
        <w:rPr>
          <w:bCs/>
          <w:i/>
          <w:sz w:val="24"/>
          <w:szCs w:val="24"/>
        </w:rPr>
      </w:pPr>
      <w:r w:rsidRPr="00A64A46">
        <w:rPr>
          <w:sz w:val="24"/>
          <w:szCs w:val="24"/>
        </w:rPr>
        <w:t>E</w:t>
      </w:r>
      <w:r w:rsidR="00A25587" w:rsidRPr="005C4B4B">
        <w:rPr>
          <w:sz w:val="24"/>
          <w:szCs w:val="24"/>
        </w:rPr>
        <w:t>nclos</w:t>
      </w:r>
      <w:r w:rsidR="00BE547B" w:rsidRPr="005C4B4B">
        <w:rPr>
          <w:sz w:val="24"/>
          <w:szCs w:val="24"/>
        </w:rPr>
        <w:t>e</w:t>
      </w:r>
      <w:r w:rsidR="00A25587" w:rsidRPr="005C4B4B">
        <w:rPr>
          <w:sz w:val="24"/>
          <w:szCs w:val="24"/>
        </w:rPr>
        <w:t xml:space="preserve"> all confidential information within square brackets </w:t>
      </w:r>
      <w:r w:rsidRPr="00A64A46">
        <w:rPr>
          <w:sz w:val="24"/>
          <w:szCs w:val="24"/>
        </w:rPr>
        <w:t xml:space="preserve">and use a bold font </w:t>
      </w:r>
      <w:r w:rsidR="00A25587" w:rsidRPr="005C4B4B">
        <w:rPr>
          <w:sz w:val="24"/>
          <w:szCs w:val="24"/>
        </w:rPr>
        <w:t xml:space="preserve">for the narrative </w:t>
      </w:r>
      <w:r w:rsidRPr="00A64A46">
        <w:rPr>
          <w:sz w:val="24"/>
          <w:szCs w:val="24"/>
        </w:rPr>
        <w:t xml:space="preserve">text </w:t>
      </w:r>
      <w:r w:rsidR="00A25587" w:rsidRPr="005C4B4B">
        <w:rPr>
          <w:sz w:val="24"/>
          <w:szCs w:val="24"/>
        </w:rPr>
        <w:t>contained in the confidential version</w:t>
      </w:r>
      <w:r w:rsidRPr="00A64A46">
        <w:rPr>
          <w:sz w:val="24"/>
          <w:szCs w:val="24"/>
        </w:rPr>
        <w:t xml:space="preserve"> to indicate information that has been deleted from the non-confidential version</w:t>
      </w:r>
      <w:r w:rsidR="00A25587" w:rsidRPr="005C4B4B">
        <w:rPr>
          <w:sz w:val="24"/>
          <w:szCs w:val="24"/>
        </w:rPr>
        <w:t>.</w:t>
      </w:r>
      <w:r w:rsidR="00906DD7">
        <w:rPr>
          <w:sz w:val="24"/>
          <w:szCs w:val="24"/>
        </w:rPr>
        <w:t xml:space="preserve"> </w:t>
      </w:r>
      <w:r w:rsidRPr="00A64A46">
        <w:rPr>
          <w:sz w:val="24"/>
          <w:szCs w:val="24"/>
        </w:rPr>
        <w:t>For example:</w:t>
      </w:r>
      <w:r w:rsidRPr="00A64A46">
        <w:rPr>
          <w:color w:val="000000"/>
          <w:sz w:val="24"/>
          <w:szCs w:val="24"/>
        </w:rPr>
        <w:t xml:space="preserve"> </w:t>
      </w:r>
      <w:r w:rsidRPr="005C4B4B">
        <w:rPr>
          <w:bCs/>
          <w:i/>
          <w:sz w:val="24"/>
          <w:szCs w:val="24"/>
        </w:rPr>
        <w:t>The selling price of model ABC to our Canadian customer was US$[</w:t>
      </w:r>
      <w:r w:rsidRPr="005C4B4B">
        <w:rPr>
          <w:b/>
          <w:bCs/>
          <w:i/>
          <w:sz w:val="24"/>
          <w:szCs w:val="24"/>
        </w:rPr>
        <w:t>25.99</w:t>
      </w:r>
      <w:r w:rsidRPr="005C4B4B">
        <w:rPr>
          <w:bCs/>
          <w:i/>
          <w:sz w:val="24"/>
          <w:szCs w:val="24"/>
        </w:rPr>
        <w:t>] per unit.</w:t>
      </w:r>
    </w:p>
    <w:p w:rsidR="00A25587" w:rsidRPr="00E44A26" w:rsidRDefault="00A25587" w:rsidP="00C80A5A">
      <w:pPr>
        <w:rPr>
          <w:color w:val="000000"/>
          <w:sz w:val="24"/>
          <w:szCs w:val="24"/>
        </w:rPr>
      </w:pPr>
    </w:p>
    <w:p w:rsidR="003E2BB7" w:rsidRPr="005C4B4B" w:rsidRDefault="00134AC4" w:rsidP="00784B27">
      <w:pPr>
        <w:overflowPunct w:val="0"/>
        <w:autoSpaceDE w:val="0"/>
        <w:autoSpaceDN w:val="0"/>
        <w:adjustRightInd w:val="0"/>
        <w:textAlignment w:val="baseline"/>
        <w:rPr>
          <w:b/>
          <w:color w:val="000000"/>
          <w:sz w:val="24"/>
          <w:szCs w:val="24"/>
        </w:rPr>
      </w:pPr>
      <w:r>
        <w:rPr>
          <w:b/>
          <w:color w:val="000000"/>
          <w:sz w:val="24"/>
          <w:szCs w:val="24"/>
        </w:rPr>
        <w:t>The non-confidential version of your reply may be in the form of e</w:t>
      </w:r>
      <w:r w:rsidRPr="005C4B4B">
        <w:rPr>
          <w:b/>
          <w:color w:val="000000"/>
          <w:sz w:val="24"/>
          <w:szCs w:val="24"/>
        </w:rPr>
        <w:t xml:space="preserve">ither a non-confidential </w:t>
      </w:r>
      <w:r w:rsidRPr="005C4B4B">
        <w:rPr>
          <w:b/>
          <w:i/>
          <w:color w:val="000000"/>
          <w:sz w:val="24"/>
          <w:szCs w:val="24"/>
        </w:rPr>
        <w:t>edited</w:t>
      </w:r>
      <w:r w:rsidRPr="005C4B4B">
        <w:rPr>
          <w:b/>
          <w:color w:val="000000"/>
          <w:sz w:val="24"/>
          <w:szCs w:val="24"/>
        </w:rPr>
        <w:t xml:space="preserve"> version, or a non-confidential </w:t>
      </w:r>
      <w:r w:rsidRPr="005C4B4B">
        <w:rPr>
          <w:b/>
          <w:i/>
          <w:color w:val="000000"/>
          <w:sz w:val="24"/>
          <w:szCs w:val="24"/>
        </w:rPr>
        <w:t>summary</w:t>
      </w:r>
      <w:r w:rsidRPr="005C4B4B">
        <w:rPr>
          <w:b/>
          <w:color w:val="000000"/>
          <w:sz w:val="24"/>
          <w:szCs w:val="24"/>
        </w:rPr>
        <w:t xml:space="preserve"> version.</w:t>
      </w:r>
    </w:p>
    <w:p w:rsidR="003E2BB7" w:rsidRDefault="003E2BB7" w:rsidP="00C80A5A">
      <w:pPr>
        <w:overflowPunct w:val="0"/>
        <w:autoSpaceDE w:val="0"/>
        <w:autoSpaceDN w:val="0"/>
        <w:adjustRightInd w:val="0"/>
        <w:ind w:firstLine="567"/>
        <w:textAlignment w:val="baseline"/>
        <w:rPr>
          <w:color w:val="000000"/>
          <w:sz w:val="24"/>
          <w:szCs w:val="24"/>
        </w:rPr>
      </w:pPr>
    </w:p>
    <w:p w:rsidR="00784B27" w:rsidRDefault="00784B27" w:rsidP="00C80A5A">
      <w:pPr>
        <w:overflowPunct w:val="0"/>
        <w:autoSpaceDE w:val="0"/>
        <w:autoSpaceDN w:val="0"/>
        <w:adjustRightInd w:val="0"/>
        <w:ind w:firstLine="567"/>
        <w:textAlignment w:val="baseline"/>
        <w:rPr>
          <w:color w:val="000000"/>
          <w:sz w:val="24"/>
          <w:szCs w:val="24"/>
        </w:rPr>
      </w:pPr>
    </w:p>
    <w:p w:rsidR="003E2BB7" w:rsidRPr="005C4B4B" w:rsidRDefault="003E2BB7" w:rsidP="00F3529B">
      <w:pPr>
        <w:keepNext/>
        <w:keepLines/>
        <w:rPr>
          <w:color w:val="000000"/>
          <w:sz w:val="24"/>
          <w:szCs w:val="24"/>
          <w:u w:val="single"/>
        </w:rPr>
      </w:pPr>
      <w:r w:rsidRPr="005C4B4B">
        <w:rPr>
          <w:color w:val="000000"/>
          <w:sz w:val="24"/>
          <w:szCs w:val="24"/>
          <w:u w:val="single"/>
        </w:rPr>
        <w:lastRenderedPageBreak/>
        <w:t xml:space="preserve">Instructions regarding </w:t>
      </w:r>
      <w:r w:rsidR="00134AC4">
        <w:rPr>
          <w:color w:val="000000"/>
          <w:sz w:val="24"/>
          <w:szCs w:val="24"/>
          <w:u w:val="single"/>
        </w:rPr>
        <w:t>a</w:t>
      </w:r>
      <w:r w:rsidRPr="005C4B4B">
        <w:rPr>
          <w:color w:val="000000"/>
          <w:sz w:val="24"/>
          <w:szCs w:val="24"/>
          <w:u w:val="single"/>
        </w:rPr>
        <w:t xml:space="preserve"> </w:t>
      </w:r>
      <w:r>
        <w:rPr>
          <w:color w:val="000000"/>
          <w:sz w:val="24"/>
          <w:szCs w:val="24"/>
          <w:u w:val="single"/>
        </w:rPr>
        <w:t>non-</w:t>
      </w:r>
      <w:r w:rsidRPr="005C4B4B">
        <w:rPr>
          <w:color w:val="000000"/>
          <w:sz w:val="24"/>
          <w:szCs w:val="24"/>
          <w:u w:val="single"/>
        </w:rPr>
        <w:t xml:space="preserve">confidential </w:t>
      </w:r>
      <w:r w:rsidR="00134AC4" w:rsidRPr="005C4B4B">
        <w:rPr>
          <w:b/>
          <w:i/>
          <w:color w:val="000000"/>
          <w:sz w:val="24"/>
          <w:szCs w:val="24"/>
          <w:u w:val="single"/>
        </w:rPr>
        <w:t>edited</w:t>
      </w:r>
      <w:r w:rsidR="00134AC4">
        <w:rPr>
          <w:color w:val="000000"/>
          <w:sz w:val="24"/>
          <w:szCs w:val="24"/>
          <w:u w:val="single"/>
        </w:rPr>
        <w:t xml:space="preserve"> </w:t>
      </w:r>
      <w:r w:rsidRPr="005C4B4B">
        <w:rPr>
          <w:color w:val="000000"/>
          <w:sz w:val="24"/>
          <w:szCs w:val="24"/>
          <w:u w:val="single"/>
        </w:rPr>
        <w:t>version of your reply:</w:t>
      </w:r>
    </w:p>
    <w:p w:rsidR="003E2BB7" w:rsidRDefault="003E2BB7" w:rsidP="00F3529B">
      <w:pPr>
        <w:keepNext/>
        <w:keepLines/>
        <w:overflowPunct w:val="0"/>
        <w:autoSpaceDE w:val="0"/>
        <w:autoSpaceDN w:val="0"/>
        <w:adjustRightInd w:val="0"/>
        <w:ind w:firstLine="567"/>
        <w:textAlignment w:val="baseline"/>
        <w:rPr>
          <w:color w:val="000000"/>
          <w:sz w:val="24"/>
          <w:szCs w:val="24"/>
        </w:rPr>
      </w:pPr>
    </w:p>
    <w:p w:rsidR="00134AC4" w:rsidRPr="00A64A46" w:rsidRDefault="00134AC4" w:rsidP="00F3529B">
      <w:pPr>
        <w:pStyle w:val="ListeParagraf"/>
        <w:keepNext/>
        <w:keepLines/>
        <w:numPr>
          <w:ilvl w:val="0"/>
          <w:numId w:val="23"/>
        </w:numPr>
        <w:rPr>
          <w:color w:val="000000"/>
          <w:sz w:val="24"/>
          <w:szCs w:val="24"/>
        </w:rPr>
      </w:pPr>
      <w:r w:rsidRPr="00A64A46">
        <w:rPr>
          <w:sz w:val="24"/>
          <w:szCs w:val="24"/>
        </w:rPr>
        <w:t>Non-</w:t>
      </w:r>
      <w:r w:rsidRPr="00A64A46">
        <w:rPr>
          <w:color w:val="000000"/>
          <w:sz w:val="24"/>
          <w:szCs w:val="24"/>
        </w:rPr>
        <w:t xml:space="preserve">confidential </w:t>
      </w:r>
      <w:r w:rsidRPr="005C4B4B">
        <w:rPr>
          <w:i/>
          <w:color w:val="000000"/>
          <w:sz w:val="24"/>
          <w:szCs w:val="24"/>
        </w:rPr>
        <w:t>edited</w:t>
      </w:r>
      <w:r w:rsidRPr="00A64A46">
        <w:rPr>
          <w:color w:val="000000"/>
          <w:sz w:val="24"/>
          <w:szCs w:val="24"/>
        </w:rPr>
        <w:t xml:space="preserve"> version: An edited version has the confidential information removed, to create a non-confidential version.</w:t>
      </w:r>
      <w:r w:rsidR="00906DD7">
        <w:rPr>
          <w:color w:val="000000"/>
          <w:sz w:val="24"/>
          <w:szCs w:val="24"/>
        </w:rPr>
        <w:t xml:space="preserve"> </w:t>
      </w:r>
      <w:r w:rsidRPr="00A64A46">
        <w:rPr>
          <w:color w:val="000000"/>
          <w:sz w:val="24"/>
          <w:szCs w:val="24"/>
        </w:rPr>
        <w:t>You must leave enough detail to provide an understanding of the confidential information removed.</w:t>
      </w:r>
    </w:p>
    <w:p w:rsidR="00134AC4" w:rsidRPr="005C4B4B" w:rsidRDefault="00134AC4" w:rsidP="00C80A5A">
      <w:pPr>
        <w:pStyle w:val="ListeParagraf"/>
        <w:numPr>
          <w:ilvl w:val="0"/>
          <w:numId w:val="23"/>
        </w:numPr>
        <w:overflowPunct w:val="0"/>
        <w:autoSpaceDE w:val="0"/>
        <w:autoSpaceDN w:val="0"/>
        <w:adjustRightInd w:val="0"/>
        <w:textAlignment w:val="baseline"/>
        <w:rPr>
          <w:color w:val="000000"/>
          <w:sz w:val="24"/>
          <w:szCs w:val="24"/>
        </w:rPr>
      </w:pPr>
      <w:r w:rsidRPr="005C4B4B">
        <w:rPr>
          <w:bCs/>
          <w:sz w:val="24"/>
          <w:szCs w:val="24"/>
        </w:rPr>
        <w:t>For confidential information included in narrative text, bracket and bold the confidential information.</w:t>
      </w:r>
      <w:r w:rsidR="00906DD7">
        <w:rPr>
          <w:bCs/>
          <w:sz w:val="24"/>
          <w:szCs w:val="24"/>
        </w:rPr>
        <w:t xml:space="preserve"> </w:t>
      </w:r>
      <w:r w:rsidRPr="005C4B4B">
        <w:rPr>
          <w:bCs/>
          <w:sz w:val="24"/>
          <w:szCs w:val="24"/>
        </w:rPr>
        <w:t>In the following example, the bracketed text indicates the [</w:t>
      </w:r>
      <w:r w:rsidRPr="005C4B4B">
        <w:rPr>
          <w:b/>
          <w:bCs/>
          <w:sz w:val="24"/>
          <w:szCs w:val="24"/>
        </w:rPr>
        <w:t>confidential information</w:t>
      </w:r>
      <w:r w:rsidRPr="005C4B4B">
        <w:rPr>
          <w:bCs/>
          <w:sz w:val="24"/>
          <w:szCs w:val="24"/>
        </w:rPr>
        <w:t>] that has been deleted in the non-confidential version: “</w:t>
      </w:r>
      <w:r w:rsidRPr="005C4B4B">
        <w:rPr>
          <w:bCs/>
          <w:i/>
          <w:sz w:val="24"/>
          <w:szCs w:val="24"/>
        </w:rPr>
        <w:t>The selling price of model ABC to our Canadian customer was US$[</w:t>
      </w:r>
      <w:r w:rsidRPr="005C4B4B">
        <w:rPr>
          <w:b/>
          <w:bCs/>
          <w:i/>
          <w:sz w:val="24"/>
          <w:szCs w:val="24"/>
        </w:rPr>
        <w:t>25.99</w:t>
      </w:r>
      <w:r w:rsidRPr="005C4B4B">
        <w:rPr>
          <w:bCs/>
          <w:i/>
          <w:sz w:val="24"/>
          <w:szCs w:val="24"/>
        </w:rPr>
        <w:t xml:space="preserve">] per unit.” </w:t>
      </w:r>
      <w:r w:rsidRPr="005C4B4B">
        <w:rPr>
          <w:bCs/>
          <w:sz w:val="24"/>
          <w:szCs w:val="24"/>
        </w:rPr>
        <w:t>An example edited non-confidential version of this example response may be: “</w:t>
      </w:r>
      <w:r w:rsidRPr="005C4B4B">
        <w:rPr>
          <w:bCs/>
          <w:i/>
          <w:sz w:val="24"/>
          <w:szCs w:val="24"/>
        </w:rPr>
        <w:t xml:space="preserve">The selling price of model ABC to our Canadian customer was US$[       ] per unit.” </w:t>
      </w:r>
      <w:r w:rsidRPr="005C4B4B">
        <w:rPr>
          <w:bCs/>
          <w:sz w:val="24"/>
          <w:szCs w:val="24"/>
        </w:rPr>
        <w:t>In this example, the nature of the information removed in the non-confidential version relates to selling price information.</w:t>
      </w:r>
      <w:r w:rsidR="00906DD7">
        <w:rPr>
          <w:bCs/>
          <w:sz w:val="24"/>
          <w:szCs w:val="24"/>
        </w:rPr>
        <w:t xml:space="preserve"> </w:t>
      </w:r>
      <w:r w:rsidRPr="005C4B4B">
        <w:rPr>
          <w:bCs/>
          <w:sz w:val="24"/>
          <w:szCs w:val="24"/>
        </w:rPr>
        <w:t>The spacing between brackets in the non-confidential version [       ] should reflect the same spacing as in the confidential version.</w:t>
      </w:r>
    </w:p>
    <w:p w:rsidR="00134AC4" w:rsidRPr="00A64A46" w:rsidRDefault="00134AC4" w:rsidP="00C80A5A">
      <w:pPr>
        <w:pStyle w:val="ListeParagraf"/>
        <w:numPr>
          <w:ilvl w:val="0"/>
          <w:numId w:val="23"/>
        </w:numPr>
        <w:overflowPunct w:val="0"/>
        <w:autoSpaceDE w:val="0"/>
        <w:autoSpaceDN w:val="0"/>
        <w:adjustRightInd w:val="0"/>
        <w:textAlignment w:val="baseline"/>
        <w:rPr>
          <w:color w:val="000000"/>
          <w:sz w:val="24"/>
          <w:szCs w:val="24"/>
        </w:rPr>
      </w:pPr>
      <w:r w:rsidRPr="005C4B4B">
        <w:rPr>
          <w:color w:val="000000"/>
          <w:sz w:val="24"/>
          <w:szCs w:val="24"/>
        </w:rPr>
        <w:t>For appendices, attachments, and supporting documents, p</w:t>
      </w:r>
      <w:r w:rsidRPr="005C4B4B">
        <w:rPr>
          <w:sz w:val="24"/>
          <w:szCs w:val="24"/>
        </w:rPr>
        <w:t>lease do not</w:t>
      </w:r>
      <w:r w:rsidRPr="005C4B4B">
        <w:rPr>
          <w:sz w:val="24"/>
          <w:szCs w:val="24"/>
          <w:u w:val="single"/>
        </w:rPr>
        <w:t xml:space="preserve"> </w:t>
      </w:r>
      <w:r w:rsidRPr="005C4B4B">
        <w:rPr>
          <w:sz w:val="24"/>
          <w:szCs w:val="24"/>
        </w:rPr>
        <w:t xml:space="preserve">bracket any information and </w:t>
      </w:r>
      <w:r w:rsidRPr="005C4B4B">
        <w:rPr>
          <w:bCs/>
          <w:sz w:val="24"/>
          <w:szCs w:val="24"/>
          <w:lang w:eastAsia="fr-CA"/>
        </w:rPr>
        <w:t>do not use shading, highlighting, font colors or any other type of masking to hide confidential information in the non-confidential version</w:t>
      </w:r>
      <w:r w:rsidRPr="005C4B4B">
        <w:rPr>
          <w:sz w:val="24"/>
          <w:szCs w:val="24"/>
        </w:rPr>
        <w:t>.</w:t>
      </w:r>
      <w:r w:rsidR="00906DD7">
        <w:rPr>
          <w:sz w:val="24"/>
          <w:szCs w:val="24"/>
        </w:rPr>
        <w:t xml:space="preserve"> </w:t>
      </w:r>
      <w:r w:rsidRPr="005C4B4B">
        <w:rPr>
          <w:sz w:val="24"/>
          <w:szCs w:val="24"/>
        </w:rPr>
        <w:t>The non-confidential version of an appendix, attachment or supporting document can be accomplished by simply remitting a single</w:t>
      </w:r>
      <w:r w:rsidRPr="005C4B4B">
        <w:rPr>
          <w:color w:val="000000"/>
          <w:sz w:val="24"/>
          <w:szCs w:val="24"/>
        </w:rPr>
        <w:t xml:space="preserve"> sample page of </w:t>
      </w:r>
      <w:r w:rsidRPr="005C4B4B">
        <w:rPr>
          <w:sz w:val="24"/>
          <w:szCs w:val="24"/>
        </w:rPr>
        <w:t>an edited version of the confidential information (for example, an invoice with blank information fields).</w:t>
      </w:r>
    </w:p>
    <w:p w:rsidR="00A25587" w:rsidRDefault="001A7FCE" w:rsidP="00C80A5A">
      <w:pPr>
        <w:rPr>
          <w:bCs/>
          <w:szCs w:val="22"/>
        </w:rPr>
      </w:pPr>
      <w:r>
        <w:rPr>
          <w:b/>
          <w:bCs/>
          <w:szCs w:val="22"/>
        </w:rPr>
        <w:tab/>
      </w:r>
    </w:p>
    <w:p w:rsidR="00134AC4" w:rsidRPr="00113751" w:rsidRDefault="00134AC4" w:rsidP="00C80A5A">
      <w:pPr>
        <w:rPr>
          <w:color w:val="000000"/>
          <w:sz w:val="24"/>
          <w:szCs w:val="24"/>
          <w:u w:val="single"/>
        </w:rPr>
      </w:pPr>
      <w:r w:rsidRPr="00113751">
        <w:rPr>
          <w:color w:val="000000"/>
          <w:sz w:val="24"/>
          <w:szCs w:val="24"/>
          <w:u w:val="single"/>
        </w:rPr>
        <w:t xml:space="preserve">Instructions regarding </w:t>
      </w:r>
      <w:r>
        <w:rPr>
          <w:color w:val="000000"/>
          <w:sz w:val="24"/>
          <w:szCs w:val="24"/>
          <w:u w:val="single"/>
        </w:rPr>
        <w:t>a</w:t>
      </w:r>
      <w:r w:rsidRPr="00113751">
        <w:rPr>
          <w:color w:val="000000"/>
          <w:sz w:val="24"/>
          <w:szCs w:val="24"/>
          <w:u w:val="single"/>
        </w:rPr>
        <w:t xml:space="preserve"> </w:t>
      </w:r>
      <w:r>
        <w:rPr>
          <w:color w:val="000000"/>
          <w:sz w:val="24"/>
          <w:szCs w:val="24"/>
          <w:u w:val="single"/>
        </w:rPr>
        <w:t>non-</w:t>
      </w:r>
      <w:r w:rsidRPr="00113751">
        <w:rPr>
          <w:color w:val="000000"/>
          <w:sz w:val="24"/>
          <w:szCs w:val="24"/>
          <w:u w:val="single"/>
        </w:rPr>
        <w:t xml:space="preserve">confidential </w:t>
      </w:r>
      <w:r w:rsidRPr="005C4B4B">
        <w:rPr>
          <w:b/>
          <w:i/>
          <w:color w:val="000000"/>
          <w:sz w:val="24"/>
          <w:szCs w:val="24"/>
          <w:u w:val="single"/>
        </w:rPr>
        <w:t>summary</w:t>
      </w:r>
      <w:r>
        <w:rPr>
          <w:color w:val="000000"/>
          <w:sz w:val="24"/>
          <w:szCs w:val="24"/>
          <w:u w:val="single"/>
        </w:rPr>
        <w:t xml:space="preserve"> </w:t>
      </w:r>
      <w:r w:rsidRPr="00113751">
        <w:rPr>
          <w:color w:val="000000"/>
          <w:sz w:val="24"/>
          <w:szCs w:val="24"/>
          <w:u w:val="single"/>
        </w:rPr>
        <w:t>version of your reply:</w:t>
      </w:r>
    </w:p>
    <w:p w:rsidR="00134AC4" w:rsidRDefault="00134AC4" w:rsidP="00C80A5A">
      <w:pPr>
        <w:rPr>
          <w:bCs/>
          <w:szCs w:val="22"/>
        </w:rPr>
      </w:pPr>
    </w:p>
    <w:p w:rsidR="00B90266" w:rsidRDefault="00B90266" w:rsidP="00C80A5A">
      <w:pPr>
        <w:pStyle w:val="ListeParagraf"/>
        <w:numPr>
          <w:ilvl w:val="0"/>
          <w:numId w:val="23"/>
        </w:numPr>
        <w:rPr>
          <w:color w:val="000000"/>
          <w:sz w:val="24"/>
          <w:szCs w:val="24"/>
        </w:rPr>
      </w:pPr>
      <w:r w:rsidRPr="00E44A26">
        <w:rPr>
          <w:color w:val="000000"/>
          <w:sz w:val="24"/>
          <w:szCs w:val="24"/>
        </w:rPr>
        <w:t>Where deleting information for a non-confidential edited version does not leave enough detail to provide an understanding of the confidential information removed, a non-confidential summary of the deleted information must be included, describing the confidential information that has been removed</w:t>
      </w:r>
      <w:r>
        <w:rPr>
          <w:color w:val="000000"/>
          <w:sz w:val="24"/>
          <w:szCs w:val="24"/>
        </w:rPr>
        <w:t>.</w:t>
      </w:r>
    </w:p>
    <w:p w:rsidR="00B90266" w:rsidRDefault="00B90266" w:rsidP="00C80A5A">
      <w:pPr>
        <w:pStyle w:val="ListeParagraf"/>
        <w:numPr>
          <w:ilvl w:val="0"/>
          <w:numId w:val="23"/>
        </w:numPr>
        <w:rPr>
          <w:color w:val="000000"/>
          <w:sz w:val="24"/>
          <w:szCs w:val="24"/>
        </w:rPr>
      </w:pPr>
      <w:r w:rsidRPr="00E44A26">
        <w:rPr>
          <w:color w:val="000000"/>
          <w:sz w:val="24"/>
          <w:szCs w:val="24"/>
        </w:rPr>
        <w:t>If you intend to provide a non-confidential summary of an appendix or attachment, the non</w:t>
      </w:r>
      <w:r w:rsidRPr="00E44A26">
        <w:rPr>
          <w:color w:val="000000"/>
          <w:sz w:val="24"/>
          <w:szCs w:val="24"/>
        </w:rPr>
        <w:noBreakHyphen/>
        <w:t xml:space="preserve">confidential narrative would normally be accompanied by at least one (1) sample page, with the confidential data removed, of the </w:t>
      </w:r>
      <w:r>
        <w:rPr>
          <w:color w:val="000000"/>
          <w:sz w:val="24"/>
          <w:szCs w:val="24"/>
        </w:rPr>
        <w:t>corresponding</w:t>
      </w:r>
      <w:r w:rsidRPr="00E44A26">
        <w:rPr>
          <w:color w:val="000000"/>
          <w:sz w:val="24"/>
          <w:szCs w:val="24"/>
        </w:rPr>
        <w:t xml:space="preserve"> appendix or attachment</w:t>
      </w:r>
      <w:r>
        <w:rPr>
          <w:color w:val="000000"/>
          <w:sz w:val="24"/>
          <w:szCs w:val="24"/>
        </w:rPr>
        <w:t>.</w:t>
      </w:r>
    </w:p>
    <w:p w:rsidR="00134AC4" w:rsidRPr="00504148" w:rsidRDefault="00134AC4" w:rsidP="00C80A5A">
      <w:pPr>
        <w:rPr>
          <w:bCs/>
          <w:szCs w:val="22"/>
        </w:rPr>
      </w:pPr>
    </w:p>
    <w:p w:rsidR="00A25587" w:rsidRPr="00B135EF" w:rsidRDefault="00B90266" w:rsidP="00C80A5A">
      <w:pPr>
        <w:rPr>
          <w:color w:val="000000"/>
          <w:sz w:val="24"/>
          <w:szCs w:val="24"/>
        </w:rPr>
      </w:pPr>
      <w:r w:rsidRPr="005C4B4B">
        <w:rPr>
          <w:color w:val="000000"/>
          <w:szCs w:val="22"/>
          <w:u w:val="single"/>
        </w:rPr>
        <w:t>Non-Confidential Statement:</w:t>
      </w:r>
    </w:p>
    <w:p w:rsidR="00784B27" w:rsidRDefault="00784B27" w:rsidP="00C80A5A">
      <w:pPr>
        <w:ind w:firstLine="709"/>
        <w:rPr>
          <w:color w:val="000000"/>
          <w:sz w:val="24"/>
          <w:szCs w:val="24"/>
        </w:rPr>
      </w:pPr>
    </w:p>
    <w:p w:rsidR="0020639B" w:rsidRPr="00E44A26" w:rsidRDefault="00832406" w:rsidP="00784B27">
      <w:pPr>
        <w:rPr>
          <w:color w:val="000000"/>
          <w:sz w:val="24"/>
          <w:szCs w:val="24"/>
        </w:rPr>
      </w:pPr>
      <w:r>
        <w:rPr>
          <w:color w:val="000000"/>
          <w:sz w:val="24"/>
          <w:szCs w:val="24"/>
        </w:rPr>
        <w:t xml:space="preserve">A template page for a Non-Confidential Statement has been included toward the end of this document. </w:t>
      </w:r>
      <w:r w:rsidR="0020639B" w:rsidRPr="00E44A26">
        <w:rPr>
          <w:color w:val="000000"/>
          <w:sz w:val="24"/>
          <w:szCs w:val="24"/>
        </w:rPr>
        <w:t>In</w:t>
      </w:r>
      <w:r w:rsidR="0020639B">
        <w:rPr>
          <w:color w:val="000000"/>
          <w:sz w:val="24"/>
          <w:szCs w:val="24"/>
        </w:rPr>
        <w:t xml:space="preserve"> your Non-Confidential Statement</w:t>
      </w:r>
      <w:r w:rsidR="0020639B" w:rsidRPr="00E44A26">
        <w:rPr>
          <w:color w:val="000000"/>
          <w:sz w:val="24"/>
          <w:szCs w:val="24"/>
        </w:rPr>
        <w:t xml:space="preserve">, </w:t>
      </w:r>
      <w:r w:rsidR="0020639B" w:rsidRPr="00E44A26">
        <w:rPr>
          <w:color w:val="000000"/>
          <w:sz w:val="24"/>
          <w:szCs w:val="24"/>
          <w:u w:val="single"/>
        </w:rPr>
        <w:t>which must be attached with your non-confidential version,</w:t>
      </w:r>
      <w:r w:rsidR="0020639B" w:rsidRPr="00E44A26">
        <w:rPr>
          <w:color w:val="000000"/>
          <w:sz w:val="24"/>
          <w:szCs w:val="24"/>
        </w:rPr>
        <w:t xml:space="preserve"> you must:</w:t>
      </w:r>
    </w:p>
    <w:p w:rsidR="0020639B" w:rsidRPr="00E44A26" w:rsidRDefault="0020639B" w:rsidP="00C80A5A">
      <w:pPr>
        <w:rPr>
          <w:color w:val="000000"/>
          <w:sz w:val="24"/>
          <w:szCs w:val="24"/>
        </w:rPr>
      </w:pPr>
    </w:p>
    <w:p w:rsidR="0020639B" w:rsidRPr="00E44A26" w:rsidRDefault="0020639B" w:rsidP="00C80A5A">
      <w:pPr>
        <w:tabs>
          <w:tab w:val="left" w:pos="284"/>
        </w:tabs>
        <w:ind w:left="709" w:hanging="709"/>
        <w:rPr>
          <w:color w:val="000000"/>
          <w:sz w:val="24"/>
          <w:szCs w:val="24"/>
        </w:rPr>
      </w:pPr>
      <w:r w:rsidRPr="00E44A26">
        <w:rPr>
          <w:color w:val="000000"/>
          <w:sz w:val="24"/>
          <w:szCs w:val="24"/>
        </w:rPr>
        <w:tab/>
        <w:t>A)</w:t>
      </w:r>
      <w:r w:rsidRPr="00E44A26">
        <w:rPr>
          <w:color w:val="000000"/>
          <w:sz w:val="24"/>
          <w:szCs w:val="24"/>
        </w:rPr>
        <w:tab/>
        <w:t>explain briefly the nature of the confidential information removed in your non-confidential version; and</w:t>
      </w:r>
    </w:p>
    <w:p w:rsidR="0020639B" w:rsidRPr="00E44A26" w:rsidRDefault="0020639B" w:rsidP="00C80A5A">
      <w:pPr>
        <w:tabs>
          <w:tab w:val="left" w:pos="284"/>
        </w:tabs>
        <w:ind w:left="709" w:hanging="709"/>
        <w:rPr>
          <w:color w:val="000000"/>
          <w:sz w:val="24"/>
          <w:szCs w:val="24"/>
        </w:rPr>
      </w:pPr>
    </w:p>
    <w:p w:rsidR="0020639B" w:rsidRPr="00E44A26" w:rsidRDefault="0020639B" w:rsidP="00C80A5A">
      <w:pPr>
        <w:tabs>
          <w:tab w:val="left" w:pos="284"/>
        </w:tabs>
        <w:ind w:left="709" w:hanging="709"/>
        <w:rPr>
          <w:color w:val="000000"/>
          <w:sz w:val="24"/>
          <w:szCs w:val="24"/>
        </w:rPr>
      </w:pPr>
      <w:r w:rsidRPr="00E44A26">
        <w:rPr>
          <w:color w:val="000000"/>
          <w:sz w:val="24"/>
          <w:szCs w:val="24"/>
        </w:rPr>
        <w:tab/>
        <w:t>B)</w:t>
      </w:r>
      <w:r w:rsidRPr="00E44A26">
        <w:rPr>
          <w:color w:val="000000"/>
          <w:sz w:val="24"/>
          <w:szCs w:val="24"/>
        </w:rPr>
        <w:tab/>
        <w:t xml:space="preserve">give the reasons why you request that the information be treated confidential, as explained in this part of the </w:t>
      </w:r>
      <w:r>
        <w:rPr>
          <w:color w:val="000000"/>
          <w:sz w:val="24"/>
          <w:szCs w:val="24"/>
        </w:rPr>
        <w:t>questionnaire</w:t>
      </w:r>
      <w:r w:rsidRPr="00E44A26">
        <w:rPr>
          <w:color w:val="000000"/>
          <w:sz w:val="24"/>
          <w:szCs w:val="24"/>
        </w:rPr>
        <w:t>.</w:t>
      </w:r>
    </w:p>
    <w:p w:rsidR="00A25587" w:rsidRPr="00E44A26" w:rsidRDefault="00A25587" w:rsidP="00C80A5A">
      <w:pPr>
        <w:rPr>
          <w:color w:val="000000"/>
          <w:sz w:val="24"/>
          <w:szCs w:val="24"/>
        </w:rPr>
      </w:pPr>
    </w:p>
    <w:p w:rsidR="00A25587" w:rsidRDefault="00A25587" w:rsidP="00784B27">
      <w:pPr>
        <w:rPr>
          <w:color w:val="000000"/>
          <w:sz w:val="24"/>
          <w:szCs w:val="24"/>
        </w:rPr>
      </w:pPr>
      <w:r w:rsidRPr="00E44A26">
        <w:rPr>
          <w:color w:val="000000"/>
          <w:sz w:val="24"/>
          <w:szCs w:val="24"/>
        </w:rPr>
        <w:t>The non-confidential version of your submission will be reviewed by the CBSA to ensure that it is in sufficient detail to convey a reasonable understanding of the substance of the information submitted in the confidential version.</w:t>
      </w:r>
      <w:r w:rsidR="001A7FCE">
        <w:rPr>
          <w:color w:val="000000"/>
          <w:sz w:val="24"/>
          <w:szCs w:val="24"/>
        </w:rPr>
        <w:t xml:space="preserve"> </w:t>
      </w:r>
      <w:r w:rsidRPr="00E44A26">
        <w:rPr>
          <w:color w:val="000000"/>
          <w:sz w:val="24"/>
          <w:szCs w:val="24"/>
        </w:rPr>
        <w:t xml:space="preserve">If CBSA determines that an </w:t>
      </w:r>
      <w:r w:rsidRPr="00E44A26">
        <w:rPr>
          <w:color w:val="000000"/>
          <w:sz w:val="24"/>
          <w:szCs w:val="24"/>
          <w:u w:val="single"/>
        </w:rPr>
        <w:t>adequate</w:t>
      </w:r>
      <w:r w:rsidRPr="00E44A26">
        <w:rPr>
          <w:color w:val="000000"/>
          <w:sz w:val="24"/>
          <w:szCs w:val="24"/>
        </w:rPr>
        <w:t xml:space="preserve"> non-confidential edited version </w:t>
      </w:r>
      <w:r w:rsidRPr="00E44A26">
        <w:rPr>
          <w:i/>
          <w:iCs/>
          <w:color w:val="000000"/>
          <w:sz w:val="24"/>
          <w:szCs w:val="24"/>
          <w:u w:val="single"/>
        </w:rPr>
        <w:t>or</w:t>
      </w:r>
      <w:r w:rsidRPr="00E44A26">
        <w:rPr>
          <w:color w:val="000000"/>
          <w:sz w:val="24"/>
          <w:szCs w:val="24"/>
        </w:rPr>
        <w:t xml:space="preserve"> a non-confidential summary of information designated as confidential has not </w:t>
      </w:r>
      <w:r w:rsidRPr="00E44A26">
        <w:rPr>
          <w:color w:val="000000"/>
          <w:sz w:val="24"/>
          <w:szCs w:val="24"/>
        </w:rPr>
        <w:lastRenderedPageBreak/>
        <w:t xml:space="preserve">been provided by the respondent, and the respondent fails to justify why it cannot be provided, does not take corrective action or does not submit a revised version, the CBSA will </w:t>
      </w:r>
      <w:r w:rsidR="001A7FCE">
        <w:rPr>
          <w:color w:val="000000"/>
          <w:sz w:val="24"/>
          <w:szCs w:val="24"/>
        </w:rPr>
        <w:t>not</w:t>
      </w:r>
      <w:r w:rsidRPr="00E44A26">
        <w:rPr>
          <w:color w:val="000000"/>
          <w:sz w:val="24"/>
          <w:szCs w:val="24"/>
        </w:rPr>
        <w:t xml:space="preserve"> use the confidential information provided by your </w:t>
      </w:r>
      <w:r>
        <w:rPr>
          <w:color w:val="000000"/>
          <w:sz w:val="24"/>
          <w:szCs w:val="24"/>
        </w:rPr>
        <w:t>company</w:t>
      </w:r>
      <w:r w:rsidRPr="00E44A26">
        <w:rPr>
          <w:color w:val="000000"/>
          <w:sz w:val="24"/>
          <w:szCs w:val="24"/>
        </w:rPr>
        <w:t xml:space="preserve"> in the proceedings.</w:t>
      </w:r>
      <w:r w:rsidR="00906DD7">
        <w:rPr>
          <w:color w:val="000000"/>
          <w:sz w:val="24"/>
          <w:szCs w:val="24"/>
        </w:rPr>
        <w:t xml:space="preserve"> </w:t>
      </w:r>
      <w:r w:rsidRPr="00E44A26">
        <w:rPr>
          <w:color w:val="000000"/>
          <w:sz w:val="24"/>
          <w:szCs w:val="24"/>
        </w:rPr>
        <w:t>As a result, the CBSA’s determination will be based on the best information available.</w:t>
      </w:r>
      <w:r w:rsidR="00906DD7">
        <w:rPr>
          <w:color w:val="000000"/>
          <w:sz w:val="24"/>
          <w:szCs w:val="24"/>
        </w:rPr>
        <w:t xml:space="preserve"> </w:t>
      </w:r>
      <w:r w:rsidRPr="00E44A26">
        <w:rPr>
          <w:color w:val="000000"/>
          <w:sz w:val="24"/>
          <w:szCs w:val="24"/>
        </w:rPr>
        <w:t>It is imperative that companies delete only the minimum information necessary to protect their interests and only what is confidential.</w:t>
      </w:r>
    </w:p>
    <w:p w:rsidR="009D6D1D" w:rsidRDefault="009D6D1D" w:rsidP="00C80A5A">
      <w:pPr>
        <w:ind w:firstLine="720"/>
        <w:rPr>
          <w:color w:val="000000"/>
          <w:sz w:val="24"/>
          <w:szCs w:val="24"/>
        </w:rPr>
      </w:pPr>
    </w:p>
    <w:p w:rsidR="009D6D1D" w:rsidRDefault="009D6D1D" w:rsidP="00AC10FD">
      <w:pPr>
        <w:rPr>
          <w:color w:val="000000"/>
          <w:sz w:val="24"/>
          <w:szCs w:val="24"/>
        </w:rPr>
      </w:pPr>
      <w:r w:rsidRPr="00D566A2">
        <w:rPr>
          <w:color w:val="000000"/>
          <w:sz w:val="24"/>
          <w:szCs w:val="24"/>
        </w:rPr>
        <w:t xml:space="preserve">Information on the treatment of confidential and non-confidential information is available on the CBSA Web site at </w:t>
      </w:r>
      <w:hyperlink r:id="rId15" w:history="1">
        <w:r w:rsidRPr="00633D0F">
          <w:rPr>
            <w:rStyle w:val="Kpr"/>
            <w:sz w:val="24"/>
            <w:szCs w:val="24"/>
          </w:rPr>
          <w:t>www.cbsa-asfc.gc.ca/sima-lmsi/ig-ldi-eng.html</w:t>
        </w:r>
      </w:hyperlink>
      <w:r w:rsidRPr="00633D0F">
        <w:rPr>
          <w:color w:val="000000"/>
          <w:sz w:val="24"/>
          <w:szCs w:val="24"/>
        </w:rPr>
        <w:t>.</w:t>
      </w:r>
    </w:p>
    <w:p w:rsidR="00B43FC1" w:rsidRPr="00E44A26" w:rsidRDefault="00CF18F4" w:rsidP="00C80A5A">
      <w:pPr>
        <w:keepNext/>
        <w:keepLines/>
        <w:tabs>
          <w:tab w:val="left" w:pos="540"/>
        </w:tabs>
        <w:spacing w:before="100" w:beforeAutospacing="1" w:after="100" w:afterAutospacing="1" w:line="260" w:lineRule="exact"/>
        <w:rPr>
          <w:b/>
          <w:color w:val="000000"/>
          <w:sz w:val="24"/>
          <w:szCs w:val="24"/>
        </w:rPr>
      </w:pPr>
      <w:r>
        <w:rPr>
          <w:b/>
          <w:color w:val="000000"/>
          <w:sz w:val="24"/>
          <w:szCs w:val="24"/>
        </w:rPr>
        <w:t>3</w:t>
      </w:r>
      <w:r w:rsidR="00B43FC1" w:rsidRPr="00E44A26">
        <w:rPr>
          <w:b/>
          <w:color w:val="000000"/>
          <w:sz w:val="24"/>
          <w:szCs w:val="24"/>
        </w:rPr>
        <w:t>.</w:t>
      </w:r>
      <w:r w:rsidR="00360C52">
        <w:rPr>
          <w:b/>
          <w:color w:val="000000"/>
          <w:sz w:val="24"/>
          <w:szCs w:val="24"/>
        </w:rPr>
        <w:tab/>
      </w:r>
      <w:r w:rsidR="00B43FC1" w:rsidRPr="00E44A26">
        <w:rPr>
          <w:b/>
          <w:color w:val="000000"/>
          <w:sz w:val="24"/>
          <w:szCs w:val="24"/>
        </w:rPr>
        <w:t>Independent Counsel</w:t>
      </w:r>
    </w:p>
    <w:p w:rsidR="00B43FC1" w:rsidRPr="00E44A26" w:rsidRDefault="00B43FC1" w:rsidP="00784B27">
      <w:pPr>
        <w:keepNext/>
        <w:keepLines/>
        <w:spacing w:line="260" w:lineRule="exact"/>
        <w:rPr>
          <w:color w:val="000000"/>
          <w:sz w:val="24"/>
          <w:szCs w:val="24"/>
        </w:rPr>
      </w:pPr>
      <w:r w:rsidRPr="00E44A26">
        <w:rPr>
          <w:color w:val="000000"/>
          <w:sz w:val="24"/>
          <w:szCs w:val="24"/>
        </w:rPr>
        <w:t>If your company retains independent counsel to represent you in this matter, please provide a letter of representation to the CBSA, including authorization to discuss with and to release to your independent counsel any confidential information that you have submitted and particulars of your file.</w:t>
      </w:r>
      <w:r w:rsidR="00906DD7">
        <w:rPr>
          <w:color w:val="000000"/>
          <w:sz w:val="24"/>
          <w:szCs w:val="24"/>
        </w:rPr>
        <w:t xml:space="preserve"> </w:t>
      </w:r>
      <w:r w:rsidRPr="00E44A26">
        <w:rPr>
          <w:color w:val="000000"/>
          <w:sz w:val="24"/>
          <w:szCs w:val="24"/>
        </w:rPr>
        <w:t>Please be advised that confidential information submitted by other parties to the proceedings will be disclosed only to independent counsel.</w:t>
      </w:r>
      <w:r w:rsidR="00906DD7">
        <w:rPr>
          <w:color w:val="000000"/>
          <w:sz w:val="24"/>
          <w:szCs w:val="24"/>
        </w:rPr>
        <w:t xml:space="preserve"> </w:t>
      </w:r>
      <w:r w:rsidRPr="00E44A26">
        <w:rPr>
          <w:color w:val="000000"/>
          <w:sz w:val="24"/>
          <w:szCs w:val="24"/>
        </w:rPr>
        <w:t>Therefore, letters of representation should be provided as soon as possible so that your independent counsel may access confidential information submitted by other parties.</w:t>
      </w:r>
    </w:p>
    <w:p w:rsidR="0001395D" w:rsidRDefault="0001395D" w:rsidP="00C80A5A">
      <w:pPr>
        <w:ind w:left="720" w:hanging="720"/>
        <w:rPr>
          <w:b/>
          <w:color w:val="000000"/>
          <w:sz w:val="24"/>
          <w:szCs w:val="24"/>
        </w:rPr>
      </w:pPr>
    </w:p>
    <w:p w:rsidR="00AE39AE" w:rsidRDefault="00AE39AE">
      <w:pPr>
        <w:rPr>
          <w:color w:val="000000"/>
          <w:sz w:val="24"/>
        </w:rPr>
      </w:pPr>
      <w:r>
        <w:rPr>
          <w:color w:val="000000"/>
          <w:sz w:val="24"/>
        </w:rPr>
        <w:br w:type="page"/>
      </w:r>
    </w:p>
    <w:p w:rsidR="00AE39AE" w:rsidRPr="003C7A6E" w:rsidRDefault="00AE39AE" w:rsidP="00AE39AE">
      <w:pPr>
        <w:jc w:val="center"/>
        <w:rPr>
          <w:color w:val="000000"/>
          <w:sz w:val="24"/>
          <w:u w:val="single"/>
        </w:rPr>
      </w:pPr>
      <w:r w:rsidRPr="003C7A6E">
        <w:rPr>
          <w:b/>
          <w:color w:val="000000"/>
          <w:sz w:val="24"/>
          <w:u w:val="single"/>
        </w:rPr>
        <w:lastRenderedPageBreak/>
        <w:t>GLOSSARY</w:t>
      </w:r>
      <w:r>
        <w:rPr>
          <w:b/>
          <w:color w:val="000000"/>
          <w:sz w:val="24"/>
          <w:u w:val="single"/>
        </w:rPr>
        <w:t xml:space="preserve"> OF TERMS</w:t>
      </w:r>
    </w:p>
    <w:p w:rsidR="00AE39AE" w:rsidRPr="00E44A26" w:rsidRDefault="00AE39AE" w:rsidP="00AE39AE">
      <w:pPr>
        <w:ind w:left="720" w:hanging="720"/>
        <w:jc w:val="both"/>
        <w:rPr>
          <w:color w:val="000000"/>
          <w:sz w:val="24"/>
        </w:rPr>
      </w:pPr>
    </w:p>
    <w:p w:rsidR="00AE39AE" w:rsidRPr="00E44A26" w:rsidRDefault="00AE39AE" w:rsidP="00C80A5A">
      <w:pPr>
        <w:rPr>
          <w:color w:val="000000"/>
          <w:sz w:val="24"/>
        </w:rPr>
      </w:pPr>
      <w:r w:rsidRPr="00E44A26">
        <w:rPr>
          <w:color w:val="000000"/>
          <w:sz w:val="24"/>
        </w:rPr>
        <w:t>The following definitions may assist you in responding to this questionnaire:</w:t>
      </w:r>
    </w:p>
    <w:p w:rsidR="00AE39AE" w:rsidRPr="00E44A26" w:rsidRDefault="00AE39AE" w:rsidP="00C80A5A">
      <w:pPr>
        <w:ind w:left="720" w:hanging="720"/>
        <w:rPr>
          <w:color w:val="000000"/>
          <w:sz w:val="24"/>
        </w:rPr>
      </w:pPr>
    </w:p>
    <w:p w:rsidR="00AE39AE" w:rsidRPr="00E44A26" w:rsidRDefault="00AE39AE" w:rsidP="00C80A5A">
      <w:pPr>
        <w:rPr>
          <w:color w:val="000000"/>
          <w:sz w:val="24"/>
          <w:lang w:val="en-GB"/>
        </w:rPr>
      </w:pPr>
      <w:r w:rsidRPr="00E44A26">
        <w:rPr>
          <w:b/>
          <w:color w:val="000000"/>
          <w:sz w:val="24"/>
          <w:lang w:val="en-GB"/>
        </w:rPr>
        <w:t>Associated Persons and/or Companies:</w:t>
      </w:r>
      <w:r w:rsidRPr="00E44A26">
        <w:rPr>
          <w:color w:val="000000"/>
          <w:sz w:val="24"/>
          <w:lang w:val="en-GB"/>
        </w:rPr>
        <w:t xml:space="preserve"> Persons or companies that are related to each other or do not deal with each other at arm's length. For example, individuals related by blood, marriage or adoption or companies that are directly or indirectly controlled by the same person or by the same company. See "related."</w:t>
      </w:r>
    </w:p>
    <w:p w:rsidR="00AE39AE" w:rsidRDefault="00AE39AE" w:rsidP="00C80A5A">
      <w:pPr>
        <w:ind w:left="720" w:hanging="720"/>
        <w:rPr>
          <w:color w:val="000000"/>
          <w:sz w:val="24"/>
          <w:lang w:val="en-GB"/>
        </w:rPr>
      </w:pPr>
    </w:p>
    <w:p w:rsidR="00AE39AE" w:rsidRPr="00E44A26" w:rsidRDefault="00AE39AE" w:rsidP="00C80A5A">
      <w:pPr>
        <w:rPr>
          <w:color w:val="000000"/>
          <w:sz w:val="24"/>
          <w:lang w:val="en-GB"/>
        </w:rPr>
      </w:pPr>
      <w:r>
        <w:rPr>
          <w:b/>
          <w:color w:val="000000"/>
          <w:sz w:val="24"/>
          <w:lang w:val="en-GB"/>
        </w:rPr>
        <w:t xml:space="preserve">Average </w:t>
      </w:r>
      <w:r w:rsidRPr="00E44A26">
        <w:rPr>
          <w:b/>
          <w:color w:val="000000"/>
          <w:sz w:val="24"/>
          <w:lang w:val="en-GB"/>
        </w:rPr>
        <w:t>Delivery Cost:</w:t>
      </w:r>
      <w:r w:rsidRPr="00E44A26">
        <w:rPr>
          <w:color w:val="000000"/>
          <w:sz w:val="24"/>
          <w:lang w:val="en-GB"/>
        </w:rPr>
        <w:t xml:space="preserve"> The average delivery costs (freight, handling, insurance), </w:t>
      </w:r>
      <w:r>
        <w:rPr>
          <w:color w:val="000000"/>
          <w:sz w:val="24"/>
          <w:lang w:val="en-GB"/>
        </w:rPr>
        <w:t xml:space="preserve">by market for each period, </w:t>
      </w:r>
      <w:r w:rsidRPr="00E44A26">
        <w:rPr>
          <w:color w:val="000000"/>
          <w:sz w:val="24"/>
          <w:lang w:val="en-GB"/>
        </w:rPr>
        <w:t xml:space="preserve">whether </w:t>
      </w:r>
      <w:r>
        <w:rPr>
          <w:color w:val="000000"/>
          <w:sz w:val="24"/>
          <w:lang w:val="en-GB"/>
        </w:rPr>
        <w:t xml:space="preserve">incurred by your firm and </w:t>
      </w:r>
      <w:r w:rsidRPr="00E44A26">
        <w:rPr>
          <w:color w:val="000000"/>
          <w:sz w:val="24"/>
          <w:lang w:val="en-GB"/>
        </w:rPr>
        <w:t xml:space="preserve">included in the </w:t>
      </w:r>
      <w:r>
        <w:rPr>
          <w:color w:val="000000"/>
          <w:sz w:val="24"/>
          <w:lang w:val="en-GB"/>
        </w:rPr>
        <w:t>selling price</w:t>
      </w:r>
      <w:r w:rsidRPr="00E44A26">
        <w:rPr>
          <w:color w:val="000000"/>
          <w:sz w:val="24"/>
          <w:lang w:val="en-GB"/>
        </w:rPr>
        <w:t xml:space="preserve"> or incurred separately by the purchaser</w:t>
      </w:r>
      <w:r>
        <w:rPr>
          <w:color w:val="000000"/>
          <w:sz w:val="24"/>
          <w:lang w:val="en-GB"/>
        </w:rPr>
        <w:t xml:space="preserve"> and estimated when the goods are purchased on an FOB or </w:t>
      </w:r>
      <w:r w:rsidR="005C4B4B">
        <w:rPr>
          <w:color w:val="000000"/>
          <w:sz w:val="24"/>
          <w:lang w:val="en-GB"/>
        </w:rPr>
        <w:br/>
      </w:r>
      <w:r>
        <w:rPr>
          <w:color w:val="000000"/>
          <w:sz w:val="24"/>
          <w:lang w:val="en-GB"/>
        </w:rPr>
        <w:t>ex-factory basis</w:t>
      </w:r>
      <w:r w:rsidRPr="00E44A26">
        <w:rPr>
          <w:color w:val="000000"/>
          <w:sz w:val="24"/>
          <w:lang w:val="en-GB"/>
        </w:rPr>
        <w:t xml:space="preserve">, expressed as a percentage of the </w:t>
      </w:r>
      <w:r>
        <w:rPr>
          <w:color w:val="000000"/>
          <w:sz w:val="24"/>
          <w:lang w:val="en-GB"/>
        </w:rPr>
        <w:t>ex-factory or FOB value of the market sales</w:t>
      </w:r>
      <w:r w:rsidRPr="00E44A26">
        <w:rPr>
          <w:color w:val="000000"/>
          <w:sz w:val="24"/>
          <w:lang w:val="en-GB"/>
        </w:rPr>
        <w:t>.</w:t>
      </w:r>
    </w:p>
    <w:p w:rsidR="00AE39AE" w:rsidRPr="00E44A26" w:rsidRDefault="00AE39AE" w:rsidP="00C80A5A">
      <w:pPr>
        <w:ind w:left="720" w:hanging="720"/>
        <w:rPr>
          <w:color w:val="000000"/>
          <w:sz w:val="24"/>
          <w:lang w:val="en-GB"/>
        </w:rPr>
      </w:pPr>
    </w:p>
    <w:p w:rsidR="00AE39AE" w:rsidRDefault="00AE39AE" w:rsidP="00C80A5A">
      <w:pPr>
        <w:rPr>
          <w:color w:val="000000"/>
          <w:sz w:val="24"/>
          <w:lang w:val="en-GB"/>
        </w:rPr>
      </w:pPr>
      <w:r w:rsidRPr="00C3690F">
        <w:rPr>
          <w:b/>
          <w:color w:val="000000"/>
          <w:sz w:val="24"/>
          <w:lang w:val="en-GB"/>
        </w:rPr>
        <w:t xml:space="preserve">Beginning </w:t>
      </w:r>
      <w:r>
        <w:rPr>
          <w:b/>
          <w:color w:val="000000"/>
          <w:sz w:val="24"/>
          <w:lang w:val="en-GB"/>
        </w:rPr>
        <w:t>I</w:t>
      </w:r>
      <w:r w:rsidRPr="00C3690F">
        <w:rPr>
          <w:b/>
          <w:color w:val="000000"/>
          <w:sz w:val="24"/>
          <w:lang w:val="en-GB"/>
        </w:rPr>
        <w:t>nventory:</w:t>
      </w:r>
      <w:r w:rsidR="00906DD7">
        <w:rPr>
          <w:color w:val="000000"/>
          <w:sz w:val="24"/>
          <w:lang w:val="en-GB"/>
        </w:rPr>
        <w:t xml:space="preserve"> </w:t>
      </w:r>
      <w:r>
        <w:rPr>
          <w:color w:val="000000"/>
          <w:sz w:val="24"/>
          <w:lang w:val="en-GB"/>
        </w:rPr>
        <w:t>T</w:t>
      </w:r>
      <w:r w:rsidRPr="00C3690F">
        <w:rPr>
          <w:color w:val="000000"/>
          <w:sz w:val="24"/>
          <w:lang w:val="en-GB"/>
        </w:rPr>
        <w:t>he total quantity of inventory on-hand at the beginning of each period.</w:t>
      </w:r>
      <w:r w:rsidR="00906DD7">
        <w:rPr>
          <w:color w:val="000000"/>
          <w:sz w:val="24"/>
          <w:lang w:val="en-GB"/>
        </w:rPr>
        <w:t xml:space="preserve"> </w:t>
      </w:r>
    </w:p>
    <w:p w:rsidR="00AE39AE" w:rsidRDefault="00AE39AE" w:rsidP="00C80A5A">
      <w:pPr>
        <w:ind w:left="720" w:hanging="720"/>
        <w:rPr>
          <w:color w:val="000000"/>
          <w:sz w:val="24"/>
          <w:lang w:val="en-GB"/>
        </w:rPr>
      </w:pPr>
    </w:p>
    <w:p w:rsidR="00AE39AE" w:rsidRPr="004747E7" w:rsidRDefault="00AE39AE" w:rsidP="00C80A5A">
      <w:pPr>
        <w:rPr>
          <w:color w:val="000000"/>
          <w:sz w:val="24"/>
          <w:lang w:val="en-GB"/>
        </w:rPr>
      </w:pPr>
      <w:r>
        <w:rPr>
          <w:b/>
          <w:color w:val="000000"/>
          <w:sz w:val="24"/>
          <w:lang w:val="en-GB"/>
        </w:rPr>
        <w:t>Capacity (Plant Capacity):</w:t>
      </w:r>
      <w:r w:rsidR="00906DD7">
        <w:rPr>
          <w:b/>
          <w:color w:val="000000"/>
          <w:sz w:val="24"/>
          <w:lang w:val="en-GB"/>
        </w:rPr>
        <w:t xml:space="preserve"> </w:t>
      </w:r>
      <w:r w:rsidRPr="002936D6">
        <w:rPr>
          <w:color w:val="000000"/>
          <w:sz w:val="24"/>
          <w:lang w:val="en-GB"/>
        </w:rPr>
        <w:t>T</w:t>
      </w:r>
      <w:r w:rsidRPr="004747E7">
        <w:rPr>
          <w:color w:val="000000"/>
          <w:sz w:val="24"/>
          <w:lang w:val="en-GB"/>
        </w:rPr>
        <w:t xml:space="preserve">he greatest level of output from the machinery and equipment used in the production of </w:t>
      </w:r>
      <w:r w:rsidR="00990F87">
        <w:rPr>
          <w:color w:val="000000"/>
          <w:sz w:val="24"/>
          <w:lang w:val="en-GB"/>
        </w:rPr>
        <w:t>hollow structural sections</w:t>
      </w:r>
      <w:r>
        <w:rPr>
          <w:color w:val="000000"/>
          <w:sz w:val="24"/>
          <w:lang w:val="en-GB"/>
        </w:rPr>
        <w:t xml:space="preserve"> t</w:t>
      </w:r>
      <w:r w:rsidRPr="004747E7">
        <w:rPr>
          <w:color w:val="000000"/>
          <w:sz w:val="24"/>
          <w:lang w:val="en-GB"/>
        </w:rPr>
        <w:t>hat your plant(s) can achieve on a continuous basis within the framework of a realistic work pattern. Consideration should be given to the typical product mix, number of shifts per day, annual operating days, etc., experienced during each period.</w:t>
      </w:r>
    </w:p>
    <w:p w:rsidR="00AE39AE" w:rsidRDefault="00AE39AE" w:rsidP="00C80A5A">
      <w:pPr>
        <w:ind w:left="720" w:hanging="720"/>
        <w:rPr>
          <w:color w:val="000000"/>
          <w:sz w:val="24"/>
          <w:lang w:val="en-GB"/>
        </w:rPr>
      </w:pPr>
    </w:p>
    <w:p w:rsidR="00AE39AE" w:rsidRDefault="00AE39AE" w:rsidP="00C80A5A">
      <w:pPr>
        <w:rPr>
          <w:color w:val="000000"/>
          <w:sz w:val="24"/>
          <w:lang w:val="en-GB"/>
        </w:rPr>
      </w:pPr>
      <w:r w:rsidRPr="006A5FFB">
        <w:rPr>
          <w:b/>
          <w:color w:val="000000"/>
          <w:sz w:val="24"/>
          <w:lang w:val="en-GB"/>
        </w:rPr>
        <w:t>Capacity Utilization</w:t>
      </w:r>
      <w:r w:rsidRPr="00B6056F">
        <w:rPr>
          <w:b/>
          <w:color w:val="000000"/>
          <w:sz w:val="24"/>
          <w:lang w:val="en-GB"/>
        </w:rPr>
        <w:t>:</w:t>
      </w:r>
      <w:r w:rsidR="00906DD7">
        <w:rPr>
          <w:color w:val="000000"/>
          <w:sz w:val="24"/>
          <w:lang w:val="en-GB"/>
        </w:rPr>
        <w:t xml:space="preserve"> </w:t>
      </w:r>
      <w:r w:rsidRPr="00B6056F">
        <w:rPr>
          <w:color w:val="000000"/>
          <w:sz w:val="24"/>
          <w:lang w:val="en-GB"/>
        </w:rPr>
        <w:t xml:space="preserve">The actual production of </w:t>
      </w:r>
      <w:r w:rsidR="00990F87">
        <w:rPr>
          <w:color w:val="000000"/>
          <w:sz w:val="24"/>
          <w:lang w:val="en-GB"/>
        </w:rPr>
        <w:t>hollow structural sections</w:t>
      </w:r>
      <w:r w:rsidRPr="00B6056F">
        <w:rPr>
          <w:color w:val="000000"/>
          <w:sz w:val="24"/>
          <w:lang w:val="en-GB"/>
        </w:rPr>
        <w:t xml:space="preserve"> for each period divided by the total plant capacity available for production of all </w:t>
      </w:r>
      <w:r w:rsidR="00990F87">
        <w:rPr>
          <w:color w:val="000000"/>
          <w:sz w:val="24"/>
          <w:lang w:val="en-GB"/>
        </w:rPr>
        <w:t>hollow structural sections</w:t>
      </w:r>
      <w:r w:rsidRPr="00B6056F">
        <w:rPr>
          <w:color w:val="000000"/>
          <w:sz w:val="24"/>
          <w:lang w:val="en-GB"/>
        </w:rPr>
        <w:t xml:space="preserve"> and other products, expressed as a percentage.</w:t>
      </w:r>
    </w:p>
    <w:p w:rsidR="00AE39AE" w:rsidRDefault="00AE39AE" w:rsidP="00C80A5A">
      <w:pPr>
        <w:ind w:left="720" w:hanging="720"/>
        <w:rPr>
          <w:color w:val="000000"/>
          <w:sz w:val="24"/>
          <w:lang w:val="en-GB"/>
        </w:rPr>
      </w:pPr>
    </w:p>
    <w:p w:rsidR="00AE39AE" w:rsidRPr="00A92C88" w:rsidRDefault="00AE39AE" w:rsidP="00C80A5A">
      <w:pPr>
        <w:tabs>
          <w:tab w:val="left" w:pos="630"/>
        </w:tabs>
        <w:rPr>
          <w:color w:val="000000"/>
          <w:sz w:val="24"/>
          <w:lang w:val="en-GB"/>
        </w:rPr>
      </w:pPr>
      <w:r w:rsidRPr="00A92C88">
        <w:rPr>
          <w:b/>
          <w:color w:val="000000"/>
          <w:sz w:val="24"/>
          <w:lang w:val="en-GB"/>
        </w:rPr>
        <w:t>Cost of Sales:</w:t>
      </w:r>
      <w:r w:rsidR="00906DD7">
        <w:rPr>
          <w:b/>
          <w:color w:val="000000"/>
          <w:sz w:val="24"/>
          <w:lang w:val="en-GB"/>
        </w:rPr>
        <w:t xml:space="preserve"> </w:t>
      </w:r>
      <w:r w:rsidRPr="00A92C88">
        <w:rPr>
          <w:color w:val="000000"/>
          <w:sz w:val="24"/>
          <w:lang w:val="en-GB"/>
        </w:rPr>
        <w:t>The total cost of products sold in the indicated market for each period</w:t>
      </w:r>
      <w:r>
        <w:rPr>
          <w:color w:val="000000"/>
          <w:sz w:val="24"/>
          <w:lang w:val="en-GB"/>
        </w:rPr>
        <w:t>, including costs of production and any other costs or expenses relating to the production or sale of the goods</w:t>
      </w:r>
      <w:r w:rsidRPr="00A92C88">
        <w:rPr>
          <w:color w:val="000000"/>
          <w:sz w:val="24"/>
          <w:lang w:val="en-GB"/>
        </w:rPr>
        <w:t xml:space="preserve">. Do not include internally transferred </w:t>
      </w:r>
      <w:r>
        <w:rPr>
          <w:color w:val="000000"/>
          <w:sz w:val="24"/>
          <w:lang w:val="en-GB"/>
        </w:rPr>
        <w:t>goods</w:t>
      </w:r>
      <w:r w:rsidRPr="00A92C88">
        <w:rPr>
          <w:color w:val="000000"/>
          <w:sz w:val="24"/>
          <w:lang w:val="en-GB"/>
        </w:rPr>
        <w:t xml:space="preserve"> in the amounts.</w:t>
      </w:r>
    </w:p>
    <w:p w:rsidR="00AE39AE" w:rsidRDefault="00AE39AE" w:rsidP="00C80A5A">
      <w:pPr>
        <w:ind w:left="720" w:hanging="720"/>
        <w:rPr>
          <w:color w:val="000000"/>
          <w:sz w:val="24"/>
          <w:lang w:val="en-GB"/>
        </w:rPr>
      </w:pPr>
    </w:p>
    <w:p w:rsidR="00FD3315" w:rsidRPr="00A92C88" w:rsidRDefault="00FD3315" w:rsidP="00FD3315">
      <w:pPr>
        <w:pStyle w:val="GvdeMetni"/>
        <w:keepNext/>
        <w:keepLines/>
      </w:pPr>
      <w:r w:rsidRPr="00A92C88">
        <w:rPr>
          <w:b/>
        </w:rPr>
        <w:t>Cost of Sales</w:t>
      </w:r>
      <w:r>
        <w:rPr>
          <w:b/>
        </w:rPr>
        <w:t xml:space="preserve"> (per metric tonne)</w:t>
      </w:r>
      <w:r w:rsidRPr="00A92C88">
        <w:rPr>
          <w:b/>
        </w:rPr>
        <w:t>:</w:t>
      </w:r>
      <w:r>
        <w:rPr>
          <w:b/>
        </w:rPr>
        <w:t xml:space="preserve"> </w:t>
      </w:r>
      <w:r w:rsidRPr="00A92C88">
        <w:t>The</w:t>
      </w:r>
      <w:r>
        <w:t xml:space="preserve"> cost of sales divided by the volume of goods sold.</w:t>
      </w:r>
    </w:p>
    <w:p w:rsidR="00FD3315" w:rsidRDefault="00FD3315" w:rsidP="00C80A5A">
      <w:pPr>
        <w:ind w:left="720" w:hanging="720"/>
        <w:rPr>
          <w:color w:val="000000"/>
          <w:sz w:val="24"/>
          <w:lang w:val="en-GB"/>
        </w:rPr>
      </w:pPr>
    </w:p>
    <w:p w:rsidR="00AE39AE" w:rsidRPr="00DD39EE" w:rsidRDefault="00AE39AE" w:rsidP="00C80A5A">
      <w:pPr>
        <w:rPr>
          <w:color w:val="000000"/>
          <w:sz w:val="24"/>
          <w:szCs w:val="24"/>
          <w:lang w:val="en-GB"/>
        </w:rPr>
      </w:pPr>
      <w:r w:rsidRPr="00DD39EE">
        <w:rPr>
          <w:b/>
          <w:color w:val="000000"/>
          <w:sz w:val="24"/>
          <w:szCs w:val="24"/>
          <w:lang w:val="en-GB"/>
        </w:rPr>
        <w:t xml:space="preserve">Domestic </w:t>
      </w:r>
      <w:r>
        <w:rPr>
          <w:b/>
          <w:color w:val="000000"/>
          <w:sz w:val="24"/>
          <w:szCs w:val="24"/>
          <w:lang w:val="en-GB"/>
        </w:rPr>
        <w:t>M</w:t>
      </w:r>
      <w:r w:rsidRPr="00DD39EE">
        <w:rPr>
          <w:b/>
          <w:color w:val="000000"/>
          <w:sz w:val="24"/>
          <w:szCs w:val="24"/>
          <w:lang w:val="en-GB"/>
        </w:rPr>
        <w:t xml:space="preserve">arket </w:t>
      </w:r>
      <w:r>
        <w:rPr>
          <w:b/>
          <w:color w:val="000000"/>
          <w:sz w:val="24"/>
          <w:szCs w:val="24"/>
          <w:lang w:val="en-GB"/>
        </w:rPr>
        <w:t>S</w:t>
      </w:r>
      <w:r w:rsidRPr="00DD39EE">
        <w:rPr>
          <w:b/>
          <w:color w:val="000000"/>
          <w:sz w:val="24"/>
          <w:szCs w:val="24"/>
          <w:lang w:val="en-GB"/>
        </w:rPr>
        <w:t>ales:</w:t>
      </w:r>
      <w:r w:rsidRPr="00DD39EE">
        <w:rPr>
          <w:color w:val="000000"/>
          <w:sz w:val="24"/>
          <w:szCs w:val="24"/>
          <w:lang w:val="en-GB"/>
        </w:rPr>
        <w:t xml:space="preserve"> </w:t>
      </w:r>
      <w:r w:rsidR="00042A26">
        <w:rPr>
          <w:color w:val="000000"/>
          <w:sz w:val="24"/>
          <w:szCs w:val="24"/>
          <w:lang w:val="en-GB"/>
        </w:rPr>
        <w:t>The</w:t>
      </w:r>
      <w:r w:rsidRPr="00DD39EE">
        <w:rPr>
          <w:color w:val="000000"/>
          <w:sz w:val="24"/>
          <w:szCs w:val="24"/>
        </w:rPr>
        <w:t xml:space="preserve"> total quantity of </w:t>
      </w:r>
      <w:r w:rsidR="00990F87">
        <w:rPr>
          <w:color w:val="000000"/>
          <w:sz w:val="24"/>
          <w:szCs w:val="24"/>
        </w:rPr>
        <w:t>hollow structural sections</w:t>
      </w:r>
      <w:r>
        <w:rPr>
          <w:color w:val="000000"/>
          <w:sz w:val="24"/>
          <w:szCs w:val="24"/>
        </w:rPr>
        <w:t xml:space="preserve"> </w:t>
      </w:r>
      <w:r w:rsidRPr="00DD39EE">
        <w:rPr>
          <w:color w:val="000000"/>
          <w:sz w:val="24"/>
          <w:szCs w:val="24"/>
        </w:rPr>
        <w:t>sold in your domestic market for each period.</w:t>
      </w:r>
      <w:r w:rsidR="00906DD7">
        <w:rPr>
          <w:color w:val="000000"/>
          <w:sz w:val="24"/>
          <w:szCs w:val="24"/>
        </w:rPr>
        <w:t xml:space="preserve"> </w:t>
      </w:r>
      <w:r w:rsidRPr="00DD39EE">
        <w:rPr>
          <w:color w:val="000000"/>
          <w:sz w:val="24"/>
          <w:szCs w:val="24"/>
        </w:rPr>
        <w:t xml:space="preserve">Do not include internally transferred </w:t>
      </w:r>
      <w:r>
        <w:rPr>
          <w:color w:val="000000"/>
          <w:sz w:val="24"/>
          <w:szCs w:val="24"/>
        </w:rPr>
        <w:t>goods</w:t>
      </w:r>
      <w:r w:rsidRPr="00DD39EE">
        <w:rPr>
          <w:color w:val="000000"/>
          <w:sz w:val="24"/>
          <w:szCs w:val="24"/>
        </w:rPr>
        <w:t xml:space="preserve"> in the amounts.</w:t>
      </w:r>
    </w:p>
    <w:p w:rsidR="00AC10FD" w:rsidRDefault="00AC10FD" w:rsidP="00C80A5A">
      <w:pPr>
        <w:rPr>
          <w:b/>
          <w:color w:val="000000"/>
          <w:sz w:val="24"/>
          <w:lang w:val="en-GB"/>
        </w:rPr>
      </w:pPr>
    </w:p>
    <w:p w:rsidR="00AE39AE" w:rsidRDefault="00AE39AE" w:rsidP="00C80A5A">
      <w:pPr>
        <w:rPr>
          <w:b/>
          <w:color w:val="000000"/>
          <w:sz w:val="24"/>
          <w:lang w:val="en-GB"/>
        </w:rPr>
      </w:pPr>
      <w:r>
        <w:rPr>
          <w:b/>
          <w:color w:val="000000"/>
          <w:sz w:val="24"/>
          <w:lang w:val="en-GB"/>
        </w:rPr>
        <w:t>Ending Inventory:</w:t>
      </w:r>
      <w:r w:rsidR="00906DD7">
        <w:rPr>
          <w:b/>
          <w:color w:val="000000"/>
          <w:sz w:val="24"/>
          <w:lang w:val="en-GB"/>
        </w:rPr>
        <w:t xml:space="preserve"> </w:t>
      </w:r>
      <w:r w:rsidRPr="00F760DD">
        <w:rPr>
          <w:color w:val="000000"/>
          <w:sz w:val="24"/>
          <w:lang w:val="en-GB"/>
        </w:rPr>
        <w:t>The total quantity of inventory on-hand at the end of each period.</w:t>
      </w:r>
    </w:p>
    <w:p w:rsidR="00AE39AE" w:rsidRDefault="00AE39AE" w:rsidP="00C80A5A">
      <w:pPr>
        <w:rPr>
          <w:b/>
          <w:color w:val="000000"/>
          <w:sz w:val="24"/>
          <w:lang w:val="en-GB"/>
        </w:rPr>
      </w:pPr>
    </w:p>
    <w:p w:rsidR="00AE39AE" w:rsidRPr="004747E7" w:rsidRDefault="00AE39AE" w:rsidP="00C80A5A">
      <w:pPr>
        <w:rPr>
          <w:color w:val="000000"/>
          <w:sz w:val="24"/>
          <w:lang w:val="en-GB"/>
        </w:rPr>
      </w:pPr>
      <w:r w:rsidRPr="004747E7">
        <w:rPr>
          <w:b/>
          <w:color w:val="000000"/>
          <w:sz w:val="24"/>
          <w:lang w:val="en-GB"/>
        </w:rPr>
        <w:t xml:space="preserve">Production of subject </w:t>
      </w:r>
      <w:r w:rsidR="00990F87">
        <w:rPr>
          <w:b/>
          <w:color w:val="000000"/>
          <w:sz w:val="24"/>
          <w:lang w:val="en-GB"/>
        </w:rPr>
        <w:t>hollow structural sections</w:t>
      </w:r>
      <w:r>
        <w:rPr>
          <w:b/>
          <w:color w:val="000000"/>
          <w:sz w:val="24"/>
          <w:lang w:val="en-GB"/>
        </w:rPr>
        <w:t>:</w:t>
      </w:r>
      <w:r w:rsidR="00906DD7">
        <w:rPr>
          <w:b/>
          <w:color w:val="000000"/>
          <w:sz w:val="24"/>
          <w:lang w:val="en-GB"/>
        </w:rPr>
        <w:t xml:space="preserve"> </w:t>
      </w:r>
      <w:r>
        <w:rPr>
          <w:color w:val="000000"/>
          <w:sz w:val="24"/>
          <w:lang w:val="en-GB"/>
        </w:rPr>
        <w:t xml:space="preserve">Indicate the total quantity of production of subject </w:t>
      </w:r>
      <w:r w:rsidR="00990F87">
        <w:rPr>
          <w:color w:val="000000"/>
          <w:sz w:val="24"/>
          <w:lang w:val="en-GB"/>
        </w:rPr>
        <w:t>hollow structural sections</w:t>
      </w:r>
      <w:r>
        <w:rPr>
          <w:color w:val="000000"/>
          <w:sz w:val="24"/>
          <w:lang w:val="en-GB"/>
        </w:rPr>
        <w:t xml:space="preserve">, as defined on page 2, in </w:t>
      </w:r>
      <w:r w:rsidR="00AC10FD">
        <w:rPr>
          <w:color w:val="000000"/>
          <w:sz w:val="24"/>
          <w:lang w:val="en-GB"/>
        </w:rPr>
        <w:t>metric tonnes</w:t>
      </w:r>
      <w:r>
        <w:rPr>
          <w:color w:val="000000"/>
          <w:sz w:val="24"/>
          <w:lang w:val="en-GB"/>
        </w:rPr>
        <w:t xml:space="preserve"> for each specified period.</w:t>
      </w:r>
    </w:p>
    <w:p w:rsidR="00AE39AE" w:rsidRDefault="00AE39AE" w:rsidP="00C80A5A">
      <w:pPr>
        <w:rPr>
          <w:color w:val="000000"/>
          <w:sz w:val="24"/>
          <w:lang w:val="en-GB"/>
        </w:rPr>
      </w:pPr>
    </w:p>
    <w:p w:rsidR="00AE39AE" w:rsidRPr="00E44A26" w:rsidRDefault="00AE39AE" w:rsidP="00C80A5A">
      <w:pPr>
        <w:rPr>
          <w:color w:val="000000"/>
          <w:sz w:val="24"/>
          <w:lang w:val="en-GB"/>
        </w:rPr>
      </w:pPr>
      <w:r w:rsidRPr="00E44A26">
        <w:rPr>
          <w:b/>
          <w:color w:val="000000"/>
          <w:sz w:val="24"/>
          <w:lang w:val="en-GB"/>
        </w:rPr>
        <w:t>Related:</w:t>
      </w:r>
      <w:r w:rsidRPr="00E44A26">
        <w:rPr>
          <w:color w:val="000000"/>
          <w:sz w:val="24"/>
          <w:lang w:val="en-GB"/>
        </w:rPr>
        <w:t xml:space="preserve"> For the purposes of defining </w:t>
      </w:r>
      <w:r w:rsidRPr="00454A3F">
        <w:rPr>
          <w:i/>
          <w:color w:val="000000"/>
          <w:sz w:val="24"/>
          <w:lang w:val="en-GB"/>
        </w:rPr>
        <w:t>associated persons</w:t>
      </w:r>
      <w:r w:rsidRPr="00E44A26">
        <w:rPr>
          <w:color w:val="000000"/>
          <w:sz w:val="24"/>
          <w:lang w:val="en-GB"/>
        </w:rPr>
        <w:t>, persons are related if:</w:t>
      </w:r>
    </w:p>
    <w:p w:rsidR="00AE39AE" w:rsidRPr="00E44A26" w:rsidRDefault="00AE39AE" w:rsidP="00C80A5A">
      <w:pPr>
        <w:ind w:left="720" w:hanging="720"/>
        <w:rPr>
          <w:color w:val="000000"/>
          <w:sz w:val="24"/>
          <w:lang w:val="en-GB"/>
        </w:rPr>
      </w:pPr>
    </w:p>
    <w:p w:rsidR="00AE39AE" w:rsidRPr="00E44A26" w:rsidRDefault="00AE39AE" w:rsidP="00C80A5A">
      <w:pPr>
        <w:numPr>
          <w:ilvl w:val="0"/>
          <w:numId w:val="1"/>
        </w:numPr>
        <w:tabs>
          <w:tab w:val="left" w:pos="1440"/>
        </w:tabs>
        <w:rPr>
          <w:color w:val="000000"/>
          <w:sz w:val="24"/>
          <w:lang w:val="en-GB"/>
        </w:rPr>
      </w:pPr>
      <w:r w:rsidRPr="00E44A26">
        <w:rPr>
          <w:color w:val="000000"/>
          <w:sz w:val="24"/>
          <w:lang w:val="en-GB"/>
        </w:rPr>
        <w:t>they are connected by blood relationship;</w:t>
      </w:r>
    </w:p>
    <w:p w:rsidR="00AE39AE" w:rsidRPr="00E44A26" w:rsidRDefault="00AE39AE" w:rsidP="00C80A5A">
      <w:pPr>
        <w:numPr>
          <w:ilvl w:val="0"/>
          <w:numId w:val="1"/>
        </w:numPr>
        <w:rPr>
          <w:color w:val="000000"/>
          <w:sz w:val="24"/>
          <w:lang w:val="en-GB"/>
        </w:rPr>
      </w:pPr>
      <w:r w:rsidRPr="00E44A26">
        <w:rPr>
          <w:color w:val="000000"/>
          <w:sz w:val="24"/>
          <w:lang w:val="en-GB"/>
        </w:rPr>
        <w:t>one is an officer or director of the other;</w:t>
      </w:r>
    </w:p>
    <w:p w:rsidR="00AE39AE" w:rsidRPr="00E44A26" w:rsidRDefault="00AE39AE" w:rsidP="00C80A5A">
      <w:pPr>
        <w:numPr>
          <w:ilvl w:val="0"/>
          <w:numId w:val="1"/>
        </w:numPr>
        <w:rPr>
          <w:color w:val="000000"/>
          <w:sz w:val="24"/>
          <w:lang w:val="en-GB"/>
        </w:rPr>
      </w:pPr>
      <w:r w:rsidRPr="00E44A26">
        <w:rPr>
          <w:color w:val="000000"/>
          <w:sz w:val="24"/>
          <w:lang w:val="en-GB"/>
        </w:rPr>
        <w:t>each such person is an officer or director of the same two corporations, associations, partnerships or other organizations;</w:t>
      </w:r>
    </w:p>
    <w:p w:rsidR="00AE39AE" w:rsidRPr="00E44A26" w:rsidRDefault="00AE39AE" w:rsidP="00C80A5A">
      <w:pPr>
        <w:numPr>
          <w:ilvl w:val="0"/>
          <w:numId w:val="1"/>
        </w:numPr>
        <w:rPr>
          <w:color w:val="000000"/>
          <w:sz w:val="24"/>
          <w:lang w:val="en-GB"/>
        </w:rPr>
      </w:pPr>
      <w:r w:rsidRPr="00E44A26">
        <w:rPr>
          <w:color w:val="000000"/>
          <w:sz w:val="24"/>
          <w:lang w:val="en-GB"/>
        </w:rPr>
        <w:lastRenderedPageBreak/>
        <w:t>they are partners;</w:t>
      </w:r>
    </w:p>
    <w:p w:rsidR="00AE39AE" w:rsidRPr="00E44A26" w:rsidRDefault="00AE39AE" w:rsidP="00C80A5A">
      <w:pPr>
        <w:numPr>
          <w:ilvl w:val="0"/>
          <w:numId w:val="1"/>
        </w:numPr>
        <w:rPr>
          <w:color w:val="000000"/>
          <w:sz w:val="24"/>
          <w:lang w:val="en-GB"/>
        </w:rPr>
      </w:pPr>
      <w:r w:rsidRPr="00E44A26">
        <w:rPr>
          <w:color w:val="000000"/>
          <w:sz w:val="24"/>
          <w:lang w:val="en-GB"/>
        </w:rPr>
        <w:t>one is the employer of the other;</w:t>
      </w:r>
    </w:p>
    <w:p w:rsidR="00AE39AE" w:rsidRPr="00E44A26" w:rsidRDefault="00AE39AE" w:rsidP="00C80A5A">
      <w:pPr>
        <w:numPr>
          <w:ilvl w:val="0"/>
          <w:numId w:val="1"/>
        </w:numPr>
        <w:rPr>
          <w:color w:val="000000"/>
          <w:sz w:val="24"/>
          <w:lang w:val="en-GB"/>
        </w:rPr>
      </w:pPr>
      <w:r w:rsidRPr="00E44A26">
        <w:rPr>
          <w:color w:val="000000"/>
          <w:sz w:val="24"/>
          <w:lang w:val="en-GB"/>
        </w:rPr>
        <w:t>they directly or indirectly control or are controlled by the same person;</w:t>
      </w:r>
    </w:p>
    <w:p w:rsidR="00AE39AE" w:rsidRPr="00E44A26" w:rsidRDefault="00AE39AE" w:rsidP="00C80A5A">
      <w:pPr>
        <w:numPr>
          <w:ilvl w:val="0"/>
          <w:numId w:val="1"/>
        </w:numPr>
        <w:rPr>
          <w:color w:val="000000"/>
          <w:sz w:val="24"/>
          <w:lang w:val="en-GB"/>
        </w:rPr>
      </w:pPr>
      <w:r w:rsidRPr="00E44A26">
        <w:rPr>
          <w:color w:val="000000"/>
          <w:sz w:val="24"/>
          <w:lang w:val="en-GB"/>
        </w:rPr>
        <w:t>one directly or indirectly controls or is controlled by the other;</w:t>
      </w:r>
    </w:p>
    <w:p w:rsidR="00AE39AE" w:rsidRPr="00E44A26" w:rsidRDefault="00AE39AE" w:rsidP="00C80A5A">
      <w:pPr>
        <w:numPr>
          <w:ilvl w:val="0"/>
          <w:numId w:val="1"/>
        </w:numPr>
        <w:rPr>
          <w:color w:val="000000"/>
          <w:sz w:val="24"/>
          <w:lang w:val="en-GB"/>
        </w:rPr>
      </w:pPr>
      <w:r w:rsidRPr="00E44A26">
        <w:rPr>
          <w:color w:val="000000"/>
          <w:sz w:val="24"/>
          <w:lang w:val="en-GB"/>
        </w:rPr>
        <w:t>any other person directly or indirectly owns, holds or controls 5% or more of the outstanding voting stock or shares of each such person; or</w:t>
      </w:r>
    </w:p>
    <w:p w:rsidR="00AE39AE" w:rsidRPr="00E44A26" w:rsidRDefault="00AE39AE" w:rsidP="00C80A5A">
      <w:pPr>
        <w:numPr>
          <w:ilvl w:val="0"/>
          <w:numId w:val="1"/>
        </w:numPr>
        <w:rPr>
          <w:color w:val="000000"/>
          <w:sz w:val="24"/>
          <w:lang w:val="en-GB"/>
        </w:rPr>
      </w:pPr>
      <w:r w:rsidRPr="00E44A26">
        <w:rPr>
          <w:color w:val="000000"/>
          <w:sz w:val="24"/>
          <w:lang w:val="en-GB"/>
        </w:rPr>
        <w:t>one directly or indirectly owns, holds or controls 5% or more of the outstanding voting stock or shares of the other.</w:t>
      </w:r>
    </w:p>
    <w:p w:rsidR="00AE39AE" w:rsidRDefault="00AE39AE" w:rsidP="00C80A5A">
      <w:pPr>
        <w:rPr>
          <w:color w:val="000000"/>
          <w:sz w:val="24"/>
          <w:lang w:val="en-GB"/>
        </w:rPr>
      </w:pPr>
    </w:p>
    <w:p w:rsidR="00AE39AE" w:rsidRPr="00DD39EE" w:rsidRDefault="00AE39AE" w:rsidP="00C80A5A">
      <w:pPr>
        <w:rPr>
          <w:color w:val="000000"/>
          <w:sz w:val="24"/>
          <w:szCs w:val="24"/>
          <w:lang w:val="en-GB"/>
        </w:rPr>
      </w:pPr>
      <w:r>
        <w:rPr>
          <w:b/>
          <w:color w:val="000000"/>
          <w:sz w:val="24"/>
          <w:szCs w:val="24"/>
          <w:lang w:val="en-GB"/>
        </w:rPr>
        <w:t>Sales value:</w:t>
      </w:r>
      <w:r w:rsidR="00906DD7">
        <w:rPr>
          <w:b/>
          <w:color w:val="000000"/>
          <w:sz w:val="24"/>
          <w:szCs w:val="24"/>
          <w:lang w:val="en-GB"/>
        </w:rPr>
        <w:t xml:space="preserve"> </w:t>
      </w:r>
      <w:r w:rsidRPr="00DD39EE">
        <w:rPr>
          <w:color w:val="000000"/>
          <w:sz w:val="24"/>
          <w:szCs w:val="24"/>
          <w:lang w:val="en-GB"/>
        </w:rPr>
        <w:t>The ex-factory or FOB sales value for each period.</w:t>
      </w:r>
      <w:r w:rsidR="00906DD7">
        <w:rPr>
          <w:color w:val="000000"/>
          <w:sz w:val="24"/>
          <w:szCs w:val="24"/>
          <w:lang w:val="en-GB"/>
        </w:rPr>
        <w:t xml:space="preserve"> </w:t>
      </w:r>
      <w:r w:rsidRPr="00DD39EE">
        <w:rPr>
          <w:color w:val="000000"/>
          <w:sz w:val="24"/>
          <w:szCs w:val="24"/>
          <w:lang w:val="en-GB"/>
        </w:rPr>
        <w:t>The ex-factory or FOB sales value is the selling price to your purchaser net of cash, quantity and deferred discounts, allowance and rebates and taxes.</w:t>
      </w:r>
      <w:r w:rsidR="00906DD7">
        <w:rPr>
          <w:color w:val="000000"/>
          <w:sz w:val="24"/>
          <w:szCs w:val="24"/>
          <w:lang w:val="en-GB"/>
        </w:rPr>
        <w:t xml:space="preserve"> </w:t>
      </w:r>
      <w:r w:rsidRPr="00DD39EE">
        <w:rPr>
          <w:color w:val="000000"/>
          <w:sz w:val="24"/>
          <w:szCs w:val="24"/>
          <w:lang w:val="en-GB"/>
        </w:rPr>
        <w:t>It excludes delivery costs (freight, handling and insurance) paid by your firm and included in the selling price.</w:t>
      </w:r>
      <w:r w:rsidR="00906DD7">
        <w:rPr>
          <w:color w:val="000000"/>
          <w:sz w:val="24"/>
          <w:szCs w:val="24"/>
          <w:lang w:val="en-GB"/>
        </w:rPr>
        <w:t xml:space="preserve"> </w:t>
      </w:r>
      <w:r w:rsidRPr="00DD39EE">
        <w:rPr>
          <w:color w:val="000000"/>
          <w:sz w:val="24"/>
          <w:szCs w:val="24"/>
          <w:lang w:val="en-GB"/>
        </w:rPr>
        <w:t>Do not include internally transferred goods. For export sales, report the ex-factory or FOB total sales value in the currency used for export sales.</w:t>
      </w:r>
      <w:r w:rsidR="00906DD7">
        <w:rPr>
          <w:color w:val="000000"/>
          <w:sz w:val="24"/>
          <w:szCs w:val="24"/>
          <w:lang w:val="en-GB"/>
        </w:rPr>
        <w:t xml:space="preserve"> </w:t>
      </w:r>
    </w:p>
    <w:p w:rsidR="00AE39AE" w:rsidRDefault="00AE39AE" w:rsidP="00C80A5A">
      <w:pPr>
        <w:rPr>
          <w:b/>
          <w:color w:val="000000"/>
          <w:sz w:val="24"/>
          <w:szCs w:val="24"/>
          <w:lang w:val="en-GB"/>
        </w:rPr>
      </w:pPr>
    </w:p>
    <w:p w:rsidR="00AE39AE" w:rsidRDefault="00AE39AE" w:rsidP="00C80A5A">
      <w:pPr>
        <w:keepNext/>
        <w:keepLines/>
        <w:rPr>
          <w:b/>
          <w:color w:val="000000"/>
          <w:sz w:val="24"/>
          <w:lang w:val="en-GB"/>
        </w:rPr>
      </w:pPr>
      <w:r>
        <w:rPr>
          <w:b/>
          <w:color w:val="000000"/>
          <w:sz w:val="24"/>
          <w:lang w:val="en-GB"/>
        </w:rPr>
        <w:t>Sales Value</w:t>
      </w:r>
      <w:r w:rsidR="00FD3315">
        <w:rPr>
          <w:b/>
          <w:color w:val="000000"/>
          <w:sz w:val="24"/>
          <w:lang w:val="en-GB"/>
        </w:rPr>
        <w:t xml:space="preserve"> (per metric tonne)</w:t>
      </w:r>
      <w:r>
        <w:rPr>
          <w:b/>
          <w:color w:val="000000"/>
          <w:sz w:val="24"/>
          <w:lang w:val="en-GB"/>
        </w:rPr>
        <w:t xml:space="preserve">: </w:t>
      </w:r>
      <w:r w:rsidRPr="001A2C2A">
        <w:rPr>
          <w:color w:val="000000"/>
          <w:sz w:val="24"/>
          <w:lang w:val="en-GB"/>
        </w:rPr>
        <w:t>The</w:t>
      </w:r>
      <w:r>
        <w:rPr>
          <w:color w:val="000000"/>
          <w:sz w:val="24"/>
          <w:lang w:val="en-GB"/>
        </w:rPr>
        <w:t xml:space="preserve"> sales value divided by the sales volume</w:t>
      </w:r>
      <w:r w:rsidRPr="001A2C2A">
        <w:rPr>
          <w:color w:val="000000"/>
          <w:sz w:val="24"/>
          <w:lang w:val="en-GB"/>
        </w:rPr>
        <w:t>. For export</w:t>
      </w:r>
      <w:r w:rsidR="00FD3315">
        <w:rPr>
          <w:color w:val="000000"/>
          <w:sz w:val="24"/>
          <w:lang w:val="en-GB"/>
        </w:rPr>
        <w:t xml:space="preserve"> sales, report the average </w:t>
      </w:r>
      <w:r w:rsidRPr="001A2C2A">
        <w:rPr>
          <w:color w:val="000000"/>
          <w:sz w:val="24"/>
          <w:lang w:val="en-GB"/>
        </w:rPr>
        <w:t xml:space="preserve">sales value </w:t>
      </w:r>
      <w:r>
        <w:rPr>
          <w:color w:val="000000"/>
          <w:sz w:val="24"/>
          <w:lang w:val="en-GB"/>
        </w:rPr>
        <w:t xml:space="preserve">either </w:t>
      </w:r>
      <w:r w:rsidRPr="001A2C2A">
        <w:rPr>
          <w:color w:val="000000"/>
          <w:sz w:val="24"/>
          <w:lang w:val="en-GB"/>
        </w:rPr>
        <w:t>in the currency used for export sales</w:t>
      </w:r>
      <w:r>
        <w:rPr>
          <w:color w:val="000000"/>
          <w:sz w:val="24"/>
          <w:lang w:val="en-GB"/>
        </w:rPr>
        <w:t xml:space="preserve"> or </w:t>
      </w:r>
      <w:r w:rsidR="00FD3315">
        <w:rPr>
          <w:color w:val="000000"/>
          <w:sz w:val="24"/>
          <w:lang w:val="en-GB"/>
        </w:rPr>
        <w:t>convert the average</w:t>
      </w:r>
      <w:r w:rsidRPr="001A2C2A">
        <w:rPr>
          <w:color w:val="000000"/>
          <w:sz w:val="24"/>
          <w:lang w:val="en-GB"/>
        </w:rPr>
        <w:t xml:space="preserve"> sales value to the currency used for domestic market sales</w:t>
      </w:r>
      <w:r>
        <w:rPr>
          <w:color w:val="000000"/>
          <w:sz w:val="24"/>
          <w:lang w:val="en-GB"/>
        </w:rPr>
        <w:t>, as specified</w:t>
      </w:r>
      <w:r w:rsidRPr="001A2C2A">
        <w:rPr>
          <w:color w:val="000000"/>
          <w:sz w:val="24"/>
          <w:lang w:val="en-GB"/>
        </w:rPr>
        <w:t>.</w:t>
      </w:r>
    </w:p>
    <w:p w:rsidR="00AE39AE" w:rsidRDefault="00AE39AE" w:rsidP="00C80A5A">
      <w:pPr>
        <w:pStyle w:val="GvdeMetni"/>
        <w:keepNext/>
        <w:keepLines/>
        <w:rPr>
          <w:b/>
        </w:rPr>
      </w:pPr>
    </w:p>
    <w:p w:rsidR="00FD3315" w:rsidRPr="00DD39EE" w:rsidRDefault="00FD3315" w:rsidP="00FD3315">
      <w:pPr>
        <w:rPr>
          <w:color w:val="000000"/>
          <w:sz w:val="24"/>
          <w:szCs w:val="24"/>
          <w:lang w:val="en-GB"/>
        </w:rPr>
      </w:pPr>
      <w:r>
        <w:rPr>
          <w:b/>
          <w:color w:val="000000"/>
          <w:sz w:val="24"/>
          <w:szCs w:val="24"/>
          <w:lang w:val="en-GB"/>
        </w:rPr>
        <w:t xml:space="preserve">Sales volume: </w:t>
      </w:r>
      <w:r w:rsidRPr="00DD39EE">
        <w:rPr>
          <w:color w:val="000000"/>
          <w:sz w:val="24"/>
          <w:szCs w:val="24"/>
          <w:lang w:val="en-GB"/>
        </w:rPr>
        <w:t>The total sales quantity</w:t>
      </w:r>
      <w:r>
        <w:rPr>
          <w:color w:val="000000"/>
          <w:sz w:val="24"/>
          <w:szCs w:val="24"/>
          <w:lang w:val="en-GB"/>
        </w:rPr>
        <w:t xml:space="preserve"> in metric tonnes </w:t>
      </w:r>
      <w:r w:rsidRPr="00DD39EE">
        <w:rPr>
          <w:color w:val="000000"/>
          <w:sz w:val="24"/>
          <w:szCs w:val="24"/>
          <w:lang w:val="en-GB"/>
        </w:rPr>
        <w:t xml:space="preserve">for each period. Do not include internally transferred </w:t>
      </w:r>
      <w:r>
        <w:rPr>
          <w:color w:val="000000"/>
          <w:sz w:val="24"/>
          <w:szCs w:val="24"/>
          <w:lang w:val="en-GB"/>
        </w:rPr>
        <w:t>goods</w:t>
      </w:r>
      <w:r w:rsidRPr="00DD39EE">
        <w:rPr>
          <w:color w:val="000000"/>
          <w:sz w:val="24"/>
          <w:szCs w:val="24"/>
          <w:lang w:val="en-GB"/>
        </w:rPr>
        <w:t xml:space="preserve"> in the amounts.</w:t>
      </w:r>
    </w:p>
    <w:p w:rsidR="00FD3315" w:rsidRDefault="00FD3315" w:rsidP="00C80A5A">
      <w:pPr>
        <w:pStyle w:val="GvdeMetni"/>
        <w:keepNext/>
        <w:keepLines/>
        <w:rPr>
          <w:b/>
        </w:rPr>
      </w:pPr>
    </w:p>
    <w:p w:rsidR="00AE39AE" w:rsidRPr="00E44A26" w:rsidRDefault="00AE39AE" w:rsidP="00C80A5A">
      <w:pPr>
        <w:pStyle w:val="GvdeMetni"/>
        <w:keepNext/>
        <w:keepLines/>
      </w:pPr>
      <w:r w:rsidRPr="00D96F01">
        <w:rPr>
          <w:b/>
        </w:rPr>
        <w:t>Volume (</w:t>
      </w:r>
      <w:r w:rsidR="00AC10FD">
        <w:rPr>
          <w:b/>
        </w:rPr>
        <w:t>Metric Tonnes</w:t>
      </w:r>
      <w:r w:rsidRPr="00D96F01">
        <w:rPr>
          <w:b/>
        </w:rPr>
        <w:t>)</w:t>
      </w:r>
      <w:r>
        <w:t>:</w:t>
      </w:r>
      <w:r w:rsidR="00906DD7">
        <w:t xml:space="preserve"> </w:t>
      </w:r>
      <w:r w:rsidR="00AC10FD">
        <w:t xml:space="preserve">Indicate the volume, in metric tonnes, </w:t>
      </w:r>
      <w:r w:rsidRPr="00D96F01">
        <w:t>for each specified period</w:t>
      </w:r>
      <w:r>
        <w:t>.</w:t>
      </w:r>
    </w:p>
    <w:p w:rsidR="00360C52" w:rsidRPr="008B080F" w:rsidRDefault="0001395D" w:rsidP="00815D4F">
      <w:pPr>
        <w:ind w:left="720" w:hanging="720"/>
        <w:jc w:val="center"/>
        <w:rPr>
          <w:b/>
          <w:color w:val="000000"/>
          <w:sz w:val="24"/>
          <w:szCs w:val="24"/>
        </w:rPr>
      </w:pPr>
      <w:r>
        <w:rPr>
          <w:b/>
          <w:color w:val="000000"/>
          <w:sz w:val="24"/>
          <w:szCs w:val="24"/>
        </w:rPr>
        <w:br w:type="page"/>
      </w:r>
    </w:p>
    <w:p w:rsidR="002022AE" w:rsidRPr="005C4B4B" w:rsidRDefault="00AE39AE" w:rsidP="00AC6CC4">
      <w:pPr>
        <w:tabs>
          <w:tab w:val="left" w:pos="3510"/>
        </w:tabs>
        <w:jc w:val="center"/>
        <w:rPr>
          <w:b/>
          <w:color w:val="000000"/>
          <w:sz w:val="24"/>
          <w:u w:val="single"/>
          <w:lang w:val="en-GB"/>
        </w:rPr>
      </w:pPr>
      <w:r w:rsidRPr="005C4B4B">
        <w:rPr>
          <w:b/>
          <w:color w:val="000000"/>
          <w:sz w:val="24"/>
          <w:u w:val="single"/>
          <w:lang w:val="en-GB"/>
        </w:rPr>
        <w:lastRenderedPageBreak/>
        <w:t>QUESTION</w:t>
      </w:r>
      <w:r w:rsidR="00CA4ADC">
        <w:rPr>
          <w:b/>
          <w:color w:val="000000"/>
          <w:sz w:val="24"/>
          <w:u w:val="single"/>
          <w:lang w:val="en-GB"/>
        </w:rPr>
        <w:t>NAIRE</w:t>
      </w:r>
    </w:p>
    <w:p w:rsidR="00557363" w:rsidRDefault="00557363" w:rsidP="00AC6CC4">
      <w:pPr>
        <w:tabs>
          <w:tab w:val="left" w:pos="3510"/>
        </w:tabs>
        <w:jc w:val="center"/>
        <w:rPr>
          <w:b/>
          <w:color w:val="000000"/>
          <w:sz w:val="24"/>
          <w:lang w:val="en-GB"/>
        </w:rPr>
      </w:pPr>
    </w:p>
    <w:p w:rsidR="00C7074B" w:rsidRPr="00504148" w:rsidRDefault="008F0237" w:rsidP="00C80A5A">
      <w:pPr>
        <w:numPr>
          <w:ilvl w:val="0"/>
          <w:numId w:val="21"/>
        </w:numPr>
        <w:tabs>
          <w:tab w:val="left" w:pos="720"/>
        </w:tabs>
        <w:spacing w:line="260" w:lineRule="exact"/>
        <w:ind w:hanging="720"/>
        <w:rPr>
          <w:color w:val="000000"/>
          <w:sz w:val="24"/>
        </w:rPr>
      </w:pPr>
      <w:r w:rsidRPr="00E44A26">
        <w:rPr>
          <w:color w:val="000000"/>
          <w:sz w:val="24"/>
          <w:lang w:val="en-GB"/>
        </w:rPr>
        <w:t>Provide your company's complete name, mailing address, e-mail and</w:t>
      </w:r>
      <w:r w:rsidR="00C50DA6">
        <w:rPr>
          <w:color w:val="000000"/>
          <w:sz w:val="24"/>
          <w:lang w:val="en-GB"/>
        </w:rPr>
        <w:t xml:space="preserve"> Web site address and </w:t>
      </w:r>
      <w:r w:rsidRPr="00E44A26">
        <w:rPr>
          <w:color w:val="000000"/>
          <w:sz w:val="24"/>
          <w:lang w:val="en-GB"/>
        </w:rPr>
        <w:t xml:space="preserve">telephone </w:t>
      </w:r>
      <w:r w:rsidR="00C50DA6">
        <w:rPr>
          <w:color w:val="000000"/>
          <w:sz w:val="24"/>
          <w:lang w:val="en-GB"/>
        </w:rPr>
        <w:t>number.</w:t>
      </w:r>
    </w:p>
    <w:p w:rsidR="00C7074B" w:rsidRPr="00504148" w:rsidRDefault="00C7074B" w:rsidP="00C80A5A">
      <w:pPr>
        <w:tabs>
          <w:tab w:val="left" w:pos="720"/>
        </w:tabs>
        <w:spacing w:line="260" w:lineRule="exact"/>
        <w:ind w:hanging="720"/>
        <w:rPr>
          <w:color w:val="000000"/>
          <w:sz w:val="24"/>
        </w:rPr>
      </w:pPr>
    </w:p>
    <w:p w:rsidR="004C305E" w:rsidRPr="005C4B4B" w:rsidRDefault="00C7074B" w:rsidP="00C80A5A">
      <w:pPr>
        <w:numPr>
          <w:ilvl w:val="0"/>
          <w:numId w:val="21"/>
        </w:numPr>
        <w:tabs>
          <w:tab w:val="left" w:pos="720"/>
        </w:tabs>
        <w:spacing w:line="260" w:lineRule="exact"/>
        <w:ind w:hanging="720"/>
        <w:rPr>
          <w:color w:val="000000"/>
          <w:sz w:val="24"/>
        </w:rPr>
      </w:pPr>
      <w:r>
        <w:rPr>
          <w:color w:val="000000"/>
          <w:sz w:val="24"/>
          <w:lang w:val="en-GB"/>
        </w:rPr>
        <w:t xml:space="preserve">Provide </w:t>
      </w:r>
      <w:r w:rsidRPr="00E44A26">
        <w:rPr>
          <w:color w:val="000000"/>
          <w:sz w:val="24"/>
          <w:lang w:val="en-GB"/>
        </w:rPr>
        <w:t>the name and position of the officer in your company responsible for your respo</w:t>
      </w:r>
      <w:r w:rsidRPr="00793F1D">
        <w:rPr>
          <w:color w:val="000000"/>
          <w:sz w:val="24"/>
          <w:szCs w:val="24"/>
          <w:lang w:val="en-GB"/>
        </w:rPr>
        <w:t>nse to th</w:t>
      </w:r>
      <w:r>
        <w:rPr>
          <w:color w:val="000000"/>
          <w:sz w:val="24"/>
          <w:szCs w:val="24"/>
          <w:lang w:val="en-GB"/>
        </w:rPr>
        <w:t>is</w:t>
      </w:r>
      <w:r w:rsidRPr="00793F1D">
        <w:rPr>
          <w:color w:val="000000"/>
          <w:sz w:val="24"/>
          <w:szCs w:val="24"/>
          <w:lang w:val="en-GB"/>
        </w:rPr>
        <w:t xml:space="preserve"> questionnaire</w:t>
      </w:r>
      <w:r w:rsidR="00CA42E1">
        <w:rPr>
          <w:color w:val="000000"/>
          <w:sz w:val="24"/>
          <w:szCs w:val="24"/>
          <w:lang w:val="en-GB"/>
        </w:rPr>
        <w:t>.</w:t>
      </w:r>
    </w:p>
    <w:p w:rsidR="00AE39AE" w:rsidRDefault="00AE39AE" w:rsidP="00C80A5A">
      <w:pPr>
        <w:pStyle w:val="ListeParagraf"/>
        <w:ind w:hanging="720"/>
        <w:rPr>
          <w:color w:val="000000"/>
          <w:sz w:val="24"/>
        </w:rPr>
      </w:pPr>
    </w:p>
    <w:p w:rsidR="00AE39AE" w:rsidRPr="004C305E" w:rsidRDefault="00AE39AE" w:rsidP="00C80A5A">
      <w:pPr>
        <w:numPr>
          <w:ilvl w:val="0"/>
          <w:numId w:val="21"/>
        </w:numPr>
        <w:tabs>
          <w:tab w:val="left" w:pos="720"/>
        </w:tabs>
        <w:spacing w:line="260" w:lineRule="exact"/>
        <w:ind w:hanging="720"/>
        <w:rPr>
          <w:color w:val="000000"/>
          <w:sz w:val="24"/>
        </w:rPr>
      </w:pPr>
      <w:r>
        <w:rPr>
          <w:color w:val="000000"/>
          <w:sz w:val="24"/>
        </w:rPr>
        <w:t xml:space="preserve">Indicate if your company exported subject goods to Canada or if your company produced such goods which were exported to Canada by another party in </w:t>
      </w:r>
      <w:r w:rsidR="00E41801">
        <w:rPr>
          <w:color w:val="000000"/>
          <w:sz w:val="24"/>
        </w:rPr>
        <w:t>201</w:t>
      </w:r>
      <w:r w:rsidR="00541C38">
        <w:rPr>
          <w:color w:val="000000"/>
          <w:sz w:val="24"/>
        </w:rPr>
        <w:t>5</w:t>
      </w:r>
      <w:r w:rsidR="00E41801">
        <w:rPr>
          <w:color w:val="000000"/>
          <w:sz w:val="24"/>
        </w:rPr>
        <w:t>, 201</w:t>
      </w:r>
      <w:r w:rsidR="00541C38">
        <w:rPr>
          <w:color w:val="000000"/>
          <w:sz w:val="24"/>
        </w:rPr>
        <w:t>6</w:t>
      </w:r>
      <w:r w:rsidR="00E41801">
        <w:rPr>
          <w:color w:val="000000"/>
          <w:sz w:val="24"/>
        </w:rPr>
        <w:t>, 201</w:t>
      </w:r>
      <w:r w:rsidR="00541C38">
        <w:rPr>
          <w:color w:val="000000"/>
          <w:sz w:val="24"/>
        </w:rPr>
        <w:t>7</w:t>
      </w:r>
      <w:r w:rsidR="00E41801">
        <w:rPr>
          <w:color w:val="000000"/>
          <w:sz w:val="24"/>
        </w:rPr>
        <w:t xml:space="preserve"> and from January 1</w:t>
      </w:r>
      <w:r w:rsidR="002B7919">
        <w:rPr>
          <w:color w:val="000000"/>
          <w:sz w:val="24"/>
        </w:rPr>
        <w:t>, 201</w:t>
      </w:r>
      <w:r w:rsidR="00541C38">
        <w:rPr>
          <w:color w:val="000000"/>
          <w:sz w:val="24"/>
        </w:rPr>
        <w:t>8</w:t>
      </w:r>
      <w:r w:rsidR="00E41801">
        <w:rPr>
          <w:color w:val="000000"/>
          <w:sz w:val="24"/>
        </w:rPr>
        <w:t xml:space="preserve"> to </w:t>
      </w:r>
      <w:r w:rsidR="0010284E">
        <w:rPr>
          <w:color w:val="000000"/>
          <w:sz w:val="24"/>
        </w:rPr>
        <w:t>October 31</w:t>
      </w:r>
      <w:r w:rsidR="00E41801">
        <w:rPr>
          <w:color w:val="000000"/>
          <w:sz w:val="24"/>
        </w:rPr>
        <w:t>, 201</w:t>
      </w:r>
      <w:r w:rsidR="00F6555E">
        <w:rPr>
          <w:color w:val="000000"/>
          <w:sz w:val="24"/>
        </w:rPr>
        <w:t>8</w:t>
      </w:r>
      <w:r>
        <w:rPr>
          <w:color w:val="000000"/>
          <w:sz w:val="24"/>
        </w:rPr>
        <w:t>, and indicate which of these years you</w:t>
      </w:r>
      <w:r w:rsidR="00A64A46">
        <w:rPr>
          <w:color w:val="000000"/>
          <w:sz w:val="24"/>
        </w:rPr>
        <w:t>r</w:t>
      </w:r>
      <w:r>
        <w:rPr>
          <w:color w:val="000000"/>
          <w:sz w:val="24"/>
        </w:rPr>
        <w:t xml:space="preserve"> company did so.</w:t>
      </w:r>
    </w:p>
    <w:p w:rsidR="00E769F8" w:rsidRDefault="00E769F8" w:rsidP="00C80A5A">
      <w:pPr>
        <w:tabs>
          <w:tab w:val="left" w:pos="720"/>
        </w:tabs>
        <w:ind w:left="720" w:hanging="720"/>
      </w:pPr>
    </w:p>
    <w:p w:rsidR="00922D26" w:rsidRPr="00504148" w:rsidRDefault="00922D26" w:rsidP="00C80A5A">
      <w:pPr>
        <w:numPr>
          <w:ilvl w:val="0"/>
          <w:numId w:val="21"/>
        </w:numPr>
        <w:tabs>
          <w:tab w:val="left" w:pos="720"/>
        </w:tabs>
        <w:spacing w:line="260" w:lineRule="exact"/>
        <w:ind w:hanging="720"/>
        <w:rPr>
          <w:color w:val="000000"/>
          <w:sz w:val="24"/>
          <w:lang w:val="en-GB"/>
        </w:rPr>
      </w:pPr>
      <w:r w:rsidRPr="00922D26">
        <w:rPr>
          <w:sz w:val="24"/>
          <w:szCs w:val="24"/>
        </w:rPr>
        <w:t>Provide the names and addresses of any other locations, facilities and outlets on behalf of which your company is responding to this questionnaire</w:t>
      </w:r>
      <w:r w:rsidR="00C7074B">
        <w:rPr>
          <w:sz w:val="24"/>
          <w:szCs w:val="24"/>
        </w:rPr>
        <w:t>, and identify the product lines produced at each</w:t>
      </w:r>
      <w:r w:rsidRPr="00922D26">
        <w:rPr>
          <w:sz w:val="24"/>
          <w:szCs w:val="24"/>
        </w:rPr>
        <w:t>.</w:t>
      </w:r>
    </w:p>
    <w:p w:rsidR="00C7074B" w:rsidRPr="00504148" w:rsidRDefault="00C7074B" w:rsidP="00C80A5A">
      <w:pPr>
        <w:tabs>
          <w:tab w:val="left" w:pos="720"/>
        </w:tabs>
        <w:spacing w:line="260" w:lineRule="exact"/>
        <w:ind w:hanging="720"/>
        <w:rPr>
          <w:color w:val="000000"/>
          <w:sz w:val="24"/>
          <w:lang w:val="en-GB"/>
        </w:rPr>
      </w:pPr>
    </w:p>
    <w:p w:rsidR="00C7074B" w:rsidRPr="00922D26" w:rsidRDefault="00C7074B" w:rsidP="00C80A5A">
      <w:pPr>
        <w:numPr>
          <w:ilvl w:val="0"/>
          <w:numId w:val="21"/>
        </w:numPr>
        <w:tabs>
          <w:tab w:val="left" w:pos="720"/>
        </w:tabs>
        <w:spacing w:line="260" w:lineRule="exact"/>
        <w:ind w:hanging="720"/>
        <w:rPr>
          <w:color w:val="000000"/>
          <w:sz w:val="24"/>
          <w:lang w:val="en-GB"/>
        </w:rPr>
      </w:pPr>
      <w:r w:rsidRPr="00922D26">
        <w:rPr>
          <w:color w:val="000000"/>
          <w:sz w:val="24"/>
          <w:lang w:val="en-GB"/>
        </w:rPr>
        <w:t>If your company is a subsidiary of another company, indicate the name and address of your parent company and the extent of ownership in your company</w:t>
      </w:r>
      <w:r>
        <w:rPr>
          <w:color w:val="000000"/>
          <w:sz w:val="24"/>
          <w:lang w:val="en-GB"/>
        </w:rPr>
        <w:t>.</w:t>
      </w:r>
    </w:p>
    <w:p w:rsidR="00506A65" w:rsidRDefault="00506A65" w:rsidP="00C80A5A">
      <w:pPr>
        <w:tabs>
          <w:tab w:val="left" w:pos="720"/>
        </w:tabs>
        <w:spacing w:line="260" w:lineRule="exact"/>
        <w:ind w:left="1440" w:hanging="720"/>
        <w:rPr>
          <w:color w:val="000000"/>
          <w:sz w:val="24"/>
          <w:lang w:val="en-GB"/>
        </w:rPr>
      </w:pPr>
    </w:p>
    <w:p w:rsidR="007B2A2E" w:rsidRDefault="00CA42E1" w:rsidP="00C80A5A">
      <w:pPr>
        <w:numPr>
          <w:ilvl w:val="0"/>
          <w:numId w:val="21"/>
        </w:numPr>
        <w:tabs>
          <w:tab w:val="left" w:pos="720"/>
        </w:tabs>
        <w:ind w:hanging="720"/>
        <w:rPr>
          <w:color w:val="000000"/>
          <w:sz w:val="24"/>
          <w:lang w:val="en-GB"/>
        </w:rPr>
      </w:pPr>
      <w:r>
        <w:rPr>
          <w:color w:val="000000"/>
          <w:sz w:val="24"/>
          <w:lang w:val="en-GB"/>
        </w:rPr>
        <w:t>P</w:t>
      </w:r>
      <w:r w:rsidR="00922D26" w:rsidRPr="00922D26">
        <w:rPr>
          <w:color w:val="000000"/>
          <w:sz w:val="24"/>
          <w:lang w:val="en-GB"/>
        </w:rPr>
        <w:t>rovide a list</w:t>
      </w:r>
      <w:r w:rsidR="00F31A52">
        <w:rPr>
          <w:color w:val="000000"/>
          <w:sz w:val="24"/>
          <w:lang w:val="en-GB"/>
        </w:rPr>
        <w:t xml:space="preserve"> </w:t>
      </w:r>
      <w:r>
        <w:rPr>
          <w:color w:val="000000"/>
          <w:sz w:val="24"/>
          <w:lang w:val="en-GB"/>
        </w:rPr>
        <w:t xml:space="preserve">of the names and </w:t>
      </w:r>
      <w:r w:rsidR="00F31A52">
        <w:rPr>
          <w:color w:val="000000"/>
          <w:sz w:val="24"/>
          <w:lang w:val="en-GB"/>
        </w:rPr>
        <w:t>address</w:t>
      </w:r>
      <w:r>
        <w:rPr>
          <w:color w:val="000000"/>
          <w:sz w:val="24"/>
          <w:lang w:val="en-GB"/>
        </w:rPr>
        <w:t>es</w:t>
      </w:r>
      <w:r w:rsidR="00922D26" w:rsidRPr="00922D26">
        <w:rPr>
          <w:color w:val="000000"/>
          <w:sz w:val="24"/>
          <w:lang w:val="en-GB"/>
        </w:rPr>
        <w:t xml:space="preserve"> of </w:t>
      </w:r>
      <w:r w:rsidR="00F31A52">
        <w:rPr>
          <w:color w:val="000000"/>
          <w:sz w:val="24"/>
          <w:lang w:val="en-GB"/>
        </w:rPr>
        <w:t>each</w:t>
      </w:r>
      <w:r w:rsidR="00F31A52" w:rsidRPr="00922D26">
        <w:rPr>
          <w:color w:val="000000"/>
          <w:sz w:val="24"/>
          <w:lang w:val="en-GB"/>
        </w:rPr>
        <w:t xml:space="preserve"> </w:t>
      </w:r>
      <w:r w:rsidR="00922D26" w:rsidRPr="00454A3F">
        <w:rPr>
          <w:i/>
          <w:color w:val="000000"/>
          <w:sz w:val="24"/>
          <w:lang w:val="en-GB"/>
        </w:rPr>
        <w:t>associated companies</w:t>
      </w:r>
      <w:r w:rsidR="00922D26" w:rsidRPr="00922D26">
        <w:rPr>
          <w:color w:val="000000"/>
          <w:sz w:val="24"/>
          <w:lang w:val="en-GB"/>
        </w:rPr>
        <w:t xml:space="preserve"> </w:t>
      </w:r>
      <w:r w:rsidR="00F31A52" w:rsidRPr="00922D26">
        <w:rPr>
          <w:color w:val="000000"/>
          <w:sz w:val="24"/>
          <w:lang w:val="en-GB"/>
        </w:rPr>
        <w:t xml:space="preserve">that is involved in the production, </w:t>
      </w:r>
      <w:r w:rsidR="00F31A52">
        <w:rPr>
          <w:color w:val="000000"/>
          <w:sz w:val="24"/>
          <w:lang w:val="en-GB"/>
        </w:rPr>
        <w:t xml:space="preserve">sales, </w:t>
      </w:r>
      <w:r w:rsidR="00F31A52" w:rsidRPr="00922D26">
        <w:rPr>
          <w:color w:val="000000"/>
          <w:sz w:val="24"/>
          <w:lang w:val="en-GB"/>
        </w:rPr>
        <w:t xml:space="preserve">export, import, </w:t>
      </w:r>
      <w:r w:rsidR="00F31A52">
        <w:rPr>
          <w:color w:val="000000"/>
          <w:sz w:val="24"/>
          <w:lang w:val="en-GB"/>
        </w:rPr>
        <w:t xml:space="preserve">or </w:t>
      </w:r>
      <w:r w:rsidR="00F31A52" w:rsidRPr="00922D26">
        <w:rPr>
          <w:color w:val="000000"/>
          <w:sz w:val="24"/>
          <w:lang w:val="en-GB"/>
        </w:rPr>
        <w:t>supply</w:t>
      </w:r>
      <w:r w:rsidR="00F31A52">
        <w:rPr>
          <w:color w:val="000000"/>
          <w:sz w:val="24"/>
          <w:lang w:val="en-GB"/>
        </w:rPr>
        <w:t xml:space="preserve"> </w:t>
      </w:r>
      <w:r w:rsidR="00F31A52" w:rsidRPr="00922D26">
        <w:rPr>
          <w:color w:val="000000"/>
          <w:sz w:val="24"/>
          <w:lang w:val="en-GB"/>
        </w:rPr>
        <w:t xml:space="preserve">of raw materials, or </w:t>
      </w:r>
      <w:r w:rsidR="00F31A52">
        <w:rPr>
          <w:color w:val="000000"/>
          <w:sz w:val="24"/>
          <w:lang w:val="en-GB"/>
        </w:rPr>
        <w:t xml:space="preserve">the </w:t>
      </w:r>
      <w:r w:rsidR="00F31A52" w:rsidRPr="00922D26">
        <w:rPr>
          <w:color w:val="000000"/>
          <w:sz w:val="24"/>
          <w:lang w:val="en-GB"/>
        </w:rPr>
        <w:t xml:space="preserve">purchase of </w:t>
      </w:r>
      <w:r w:rsidR="00990F87">
        <w:rPr>
          <w:color w:val="000000"/>
          <w:sz w:val="24"/>
          <w:lang w:val="en-GB"/>
        </w:rPr>
        <w:t>hollow structural sections</w:t>
      </w:r>
      <w:r w:rsidR="00922D26" w:rsidRPr="00922D26">
        <w:rPr>
          <w:color w:val="000000"/>
          <w:sz w:val="24"/>
          <w:lang w:val="en-GB"/>
        </w:rPr>
        <w:t>.</w:t>
      </w:r>
      <w:r>
        <w:rPr>
          <w:color w:val="000000"/>
          <w:sz w:val="24"/>
          <w:lang w:val="en-GB"/>
        </w:rPr>
        <w:t xml:space="preserve"> Indicate </w:t>
      </w:r>
      <w:r w:rsidRPr="007C6BC2">
        <w:rPr>
          <w:color w:val="000000"/>
          <w:sz w:val="24"/>
          <w:szCs w:val="24"/>
          <w:lang w:val="en-GB"/>
        </w:rPr>
        <w:t xml:space="preserve">the responsibilities or functions carried out by each </w:t>
      </w:r>
      <w:r w:rsidRPr="007C6BC2">
        <w:rPr>
          <w:i/>
          <w:color w:val="000000"/>
          <w:sz w:val="24"/>
          <w:szCs w:val="24"/>
          <w:lang w:val="en-GB"/>
        </w:rPr>
        <w:t>associated company</w:t>
      </w:r>
      <w:r w:rsidRPr="007C6BC2">
        <w:rPr>
          <w:color w:val="000000"/>
          <w:sz w:val="24"/>
          <w:szCs w:val="24"/>
          <w:lang w:val="en-GB"/>
        </w:rPr>
        <w:t xml:space="preserve"> in respect of the goods</w:t>
      </w:r>
      <w:r>
        <w:rPr>
          <w:color w:val="000000"/>
          <w:sz w:val="24"/>
          <w:szCs w:val="24"/>
          <w:lang w:val="en-GB"/>
        </w:rPr>
        <w:t>.</w:t>
      </w:r>
    </w:p>
    <w:p w:rsidR="00F31A52" w:rsidRDefault="00F31A52" w:rsidP="00C80A5A">
      <w:pPr>
        <w:tabs>
          <w:tab w:val="left" w:pos="720"/>
        </w:tabs>
        <w:ind w:hanging="720"/>
        <w:rPr>
          <w:color w:val="000000"/>
          <w:sz w:val="24"/>
          <w:lang w:val="en-GB"/>
        </w:rPr>
      </w:pPr>
    </w:p>
    <w:p w:rsidR="00F31A52" w:rsidRDefault="00F31A52" w:rsidP="00C80A5A">
      <w:pPr>
        <w:numPr>
          <w:ilvl w:val="0"/>
          <w:numId w:val="21"/>
        </w:numPr>
        <w:tabs>
          <w:tab w:val="left" w:pos="720"/>
        </w:tabs>
        <w:ind w:hanging="720"/>
        <w:rPr>
          <w:color w:val="000000"/>
          <w:sz w:val="24"/>
          <w:lang w:val="en-GB"/>
        </w:rPr>
      </w:pPr>
      <w:r>
        <w:rPr>
          <w:color w:val="000000"/>
          <w:sz w:val="24"/>
          <w:lang w:val="en-GB"/>
        </w:rPr>
        <w:t>E</w:t>
      </w:r>
      <w:r w:rsidRPr="00922D26">
        <w:rPr>
          <w:color w:val="000000"/>
          <w:sz w:val="24"/>
          <w:lang w:val="en-GB"/>
        </w:rPr>
        <w:t xml:space="preserve">xplain the nature of the business performed and the responsibilities or functions carried out by each </w:t>
      </w:r>
      <w:r w:rsidRPr="00454A3F">
        <w:rPr>
          <w:i/>
          <w:color w:val="000000"/>
          <w:sz w:val="24"/>
          <w:lang w:val="en-GB"/>
        </w:rPr>
        <w:t>associated company</w:t>
      </w:r>
      <w:r w:rsidRPr="00922D26">
        <w:rPr>
          <w:color w:val="000000"/>
          <w:sz w:val="24"/>
          <w:lang w:val="en-GB"/>
        </w:rPr>
        <w:t xml:space="preserve"> in respect of the goods</w:t>
      </w:r>
      <w:r>
        <w:rPr>
          <w:color w:val="000000"/>
          <w:sz w:val="24"/>
          <w:lang w:val="en-GB"/>
        </w:rPr>
        <w:t>.</w:t>
      </w:r>
    </w:p>
    <w:p w:rsidR="007B2A2E" w:rsidRDefault="007B2A2E" w:rsidP="00C80A5A">
      <w:pPr>
        <w:tabs>
          <w:tab w:val="left" w:pos="720"/>
        </w:tabs>
        <w:ind w:left="720" w:hanging="720"/>
      </w:pPr>
    </w:p>
    <w:p w:rsidR="007B2A2E" w:rsidRPr="007B2A2E" w:rsidRDefault="007B2A2E" w:rsidP="00C80A5A">
      <w:pPr>
        <w:numPr>
          <w:ilvl w:val="0"/>
          <w:numId w:val="21"/>
        </w:numPr>
        <w:tabs>
          <w:tab w:val="left" w:pos="720"/>
        </w:tabs>
        <w:ind w:hanging="720"/>
        <w:rPr>
          <w:color w:val="000000"/>
          <w:sz w:val="24"/>
          <w:lang w:val="en-GB"/>
        </w:rPr>
      </w:pPr>
      <w:r w:rsidRPr="007B2A2E">
        <w:rPr>
          <w:color w:val="000000"/>
          <w:sz w:val="24"/>
          <w:lang w:val="en-GB"/>
        </w:rPr>
        <w:t xml:space="preserve">Provide the details of any change in the majority ownership structure of your company during the last fiscal year and during this fiscal year-to-date. </w:t>
      </w:r>
      <w:r>
        <w:rPr>
          <w:color w:val="000000"/>
          <w:sz w:val="24"/>
          <w:lang w:val="en-GB"/>
        </w:rPr>
        <w:t>In addition, p</w:t>
      </w:r>
      <w:r w:rsidRPr="007B2A2E">
        <w:rPr>
          <w:color w:val="000000"/>
          <w:sz w:val="24"/>
          <w:lang w:val="en-GB"/>
        </w:rPr>
        <w:t>rovide details of any ownership change or any other changes that have affected your costing, selling, pricing and distribution practices during the</w:t>
      </w:r>
      <w:r>
        <w:rPr>
          <w:color w:val="000000"/>
          <w:sz w:val="24"/>
          <w:lang w:val="en-GB"/>
        </w:rPr>
        <w:t xml:space="preserve"> period of review.</w:t>
      </w:r>
    </w:p>
    <w:p w:rsidR="00506A65" w:rsidRDefault="00506A65" w:rsidP="00C80A5A">
      <w:pPr>
        <w:tabs>
          <w:tab w:val="left" w:pos="720"/>
        </w:tabs>
        <w:ind w:left="1440" w:hanging="720"/>
        <w:rPr>
          <w:color w:val="000000"/>
          <w:sz w:val="24"/>
          <w:lang w:val="en-GB"/>
        </w:rPr>
      </w:pPr>
    </w:p>
    <w:p w:rsidR="004C305E" w:rsidRPr="001E69F8" w:rsidRDefault="008F0237" w:rsidP="00C80A5A">
      <w:pPr>
        <w:numPr>
          <w:ilvl w:val="0"/>
          <w:numId w:val="21"/>
        </w:numPr>
        <w:tabs>
          <w:tab w:val="left" w:pos="720"/>
        </w:tabs>
        <w:spacing w:line="260" w:lineRule="exact"/>
        <w:ind w:hanging="720"/>
        <w:rPr>
          <w:sz w:val="24"/>
          <w:szCs w:val="24"/>
        </w:rPr>
      </w:pPr>
      <w:r w:rsidRPr="00E44A26">
        <w:rPr>
          <w:color w:val="000000"/>
          <w:sz w:val="24"/>
          <w:lang w:val="en-GB"/>
        </w:rPr>
        <w:t xml:space="preserve">Describe the nature </w:t>
      </w:r>
      <w:r w:rsidR="001E69F8">
        <w:rPr>
          <w:color w:val="000000"/>
          <w:sz w:val="24"/>
          <w:lang w:val="en-GB"/>
        </w:rPr>
        <w:t>of your company's business and explain whether you are a producer, trading/sales organization, distributor, etc.</w:t>
      </w:r>
      <w:r>
        <w:rPr>
          <w:color w:val="000000"/>
          <w:sz w:val="24"/>
          <w:lang w:val="en-GB"/>
        </w:rPr>
        <w:t xml:space="preserve"> </w:t>
      </w:r>
    </w:p>
    <w:p w:rsidR="001E69F8" w:rsidRDefault="001E69F8" w:rsidP="00C80A5A">
      <w:pPr>
        <w:tabs>
          <w:tab w:val="left" w:pos="720"/>
        </w:tabs>
        <w:spacing w:line="260" w:lineRule="exact"/>
        <w:ind w:left="720" w:hanging="720"/>
        <w:rPr>
          <w:color w:val="000000"/>
          <w:sz w:val="24"/>
          <w:lang w:val="en-GB"/>
        </w:rPr>
      </w:pPr>
    </w:p>
    <w:p w:rsidR="000E452D" w:rsidRDefault="001E69F8" w:rsidP="00C80A5A">
      <w:pPr>
        <w:numPr>
          <w:ilvl w:val="0"/>
          <w:numId w:val="21"/>
        </w:numPr>
        <w:tabs>
          <w:tab w:val="left" w:pos="720"/>
        </w:tabs>
        <w:spacing w:line="260" w:lineRule="exact"/>
        <w:ind w:hanging="720"/>
        <w:rPr>
          <w:color w:val="000000"/>
          <w:sz w:val="24"/>
          <w:lang w:val="en-GB"/>
        </w:rPr>
      </w:pPr>
      <w:r w:rsidRPr="001E69F8">
        <w:rPr>
          <w:color w:val="000000"/>
          <w:sz w:val="24"/>
          <w:lang w:val="en-GB"/>
        </w:rPr>
        <w:t xml:space="preserve">Provide a brief history of your company with particular emphasis on </w:t>
      </w:r>
      <w:r w:rsidR="00990F87">
        <w:rPr>
          <w:color w:val="000000"/>
          <w:sz w:val="24"/>
          <w:lang w:val="en-GB"/>
        </w:rPr>
        <w:t>hollow structural sections</w:t>
      </w:r>
      <w:r w:rsidRPr="001E69F8">
        <w:rPr>
          <w:color w:val="000000"/>
          <w:sz w:val="24"/>
          <w:lang w:val="en-GB"/>
        </w:rPr>
        <w:t>. The history should include the date of incorporation, corpora</w:t>
      </w:r>
      <w:r>
        <w:rPr>
          <w:color w:val="000000"/>
          <w:sz w:val="24"/>
          <w:lang w:val="en-GB"/>
        </w:rPr>
        <w:t>te structure, and the date that your company fir</w:t>
      </w:r>
      <w:r w:rsidRPr="001E69F8">
        <w:rPr>
          <w:color w:val="000000"/>
          <w:sz w:val="24"/>
          <w:lang w:val="en-GB"/>
        </w:rPr>
        <w:t>st produced or sold</w:t>
      </w:r>
      <w:r>
        <w:rPr>
          <w:color w:val="000000"/>
          <w:sz w:val="24"/>
          <w:lang w:val="en-GB"/>
        </w:rPr>
        <w:t xml:space="preserve"> </w:t>
      </w:r>
      <w:r w:rsidR="00990F87">
        <w:rPr>
          <w:color w:val="000000"/>
          <w:sz w:val="24"/>
          <w:lang w:val="en-GB"/>
        </w:rPr>
        <w:t>hollow structural sections</w:t>
      </w:r>
      <w:r>
        <w:rPr>
          <w:color w:val="000000"/>
          <w:sz w:val="24"/>
          <w:lang w:val="en-GB"/>
        </w:rPr>
        <w:t>.</w:t>
      </w:r>
    </w:p>
    <w:p w:rsidR="000E452D" w:rsidRDefault="000E452D" w:rsidP="00C80A5A">
      <w:pPr>
        <w:pStyle w:val="ListeParagraf"/>
        <w:ind w:hanging="720"/>
        <w:rPr>
          <w:color w:val="000000"/>
          <w:sz w:val="24"/>
          <w:lang w:val="en-GB"/>
        </w:rPr>
      </w:pPr>
    </w:p>
    <w:p w:rsidR="000E452D" w:rsidRPr="000E452D" w:rsidRDefault="000E452D" w:rsidP="00C80A5A">
      <w:pPr>
        <w:numPr>
          <w:ilvl w:val="0"/>
          <w:numId w:val="21"/>
        </w:numPr>
        <w:tabs>
          <w:tab w:val="left" w:pos="720"/>
        </w:tabs>
        <w:spacing w:line="260" w:lineRule="exact"/>
        <w:ind w:hanging="720"/>
        <w:rPr>
          <w:color w:val="000000"/>
          <w:sz w:val="24"/>
          <w:lang w:val="en-GB"/>
        </w:rPr>
      </w:pPr>
      <w:r w:rsidRPr="000E452D">
        <w:rPr>
          <w:color w:val="000000"/>
          <w:sz w:val="24"/>
          <w:lang w:val="en-GB"/>
        </w:rPr>
        <w:t xml:space="preserve">Provide a list of all product lines produced by your company (i.e., both </w:t>
      </w:r>
      <w:r w:rsidR="00990F87">
        <w:rPr>
          <w:color w:val="000000"/>
          <w:sz w:val="24"/>
          <w:lang w:val="en-GB"/>
        </w:rPr>
        <w:t>hollow structural sections</w:t>
      </w:r>
      <w:r>
        <w:rPr>
          <w:color w:val="000000"/>
          <w:sz w:val="24"/>
          <w:lang w:val="en-GB"/>
        </w:rPr>
        <w:t xml:space="preserve"> and </w:t>
      </w:r>
      <w:r w:rsidRPr="000E452D">
        <w:rPr>
          <w:color w:val="000000"/>
          <w:sz w:val="24"/>
          <w:lang w:val="en-GB"/>
        </w:rPr>
        <w:t>other products).</w:t>
      </w:r>
    </w:p>
    <w:p w:rsidR="00922D26" w:rsidRPr="00E44A26" w:rsidRDefault="00922D26" w:rsidP="00C80A5A">
      <w:pPr>
        <w:tabs>
          <w:tab w:val="left" w:pos="720"/>
          <w:tab w:val="left" w:pos="1278"/>
        </w:tabs>
        <w:ind w:left="1080" w:hanging="720"/>
        <w:rPr>
          <w:color w:val="000000"/>
          <w:sz w:val="24"/>
        </w:rPr>
      </w:pPr>
    </w:p>
    <w:p w:rsidR="00DD4ED6" w:rsidRDefault="001325E0" w:rsidP="00C80A5A">
      <w:pPr>
        <w:keepNext/>
        <w:keepLines/>
        <w:numPr>
          <w:ilvl w:val="0"/>
          <w:numId w:val="21"/>
        </w:numPr>
        <w:tabs>
          <w:tab w:val="left" w:pos="720"/>
        </w:tabs>
        <w:ind w:hanging="720"/>
        <w:rPr>
          <w:color w:val="000000"/>
          <w:sz w:val="24"/>
          <w:lang w:val="en-GB"/>
        </w:rPr>
      </w:pPr>
      <w:r>
        <w:rPr>
          <w:color w:val="000000"/>
          <w:sz w:val="24"/>
          <w:lang w:val="en-GB"/>
        </w:rPr>
        <w:t>List</w:t>
      </w:r>
      <w:r w:rsidR="00922D26" w:rsidRPr="00E44A26">
        <w:rPr>
          <w:color w:val="000000"/>
          <w:sz w:val="24"/>
          <w:lang w:val="en-GB"/>
        </w:rPr>
        <w:t xml:space="preserve"> the location(s) of your production facilities and identify the product lines produced at each.</w:t>
      </w:r>
      <w:r w:rsidR="007B2A2E">
        <w:rPr>
          <w:color w:val="000000"/>
          <w:sz w:val="24"/>
          <w:lang w:val="en-GB"/>
        </w:rPr>
        <w:t xml:space="preserve"> </w:t>
      </w:r>
    </w:p>
    <w:p w:rsidR="00D34658" w:rsidRDefault="00D34658" w:rsidP="00C80A5A">
      <w:pPr>
        <w:pStyle w:val="ListeParagraf"/>
        <w:ind w:hanging="720"/>
        <w:rPr>
          <w:color w:val="000000"/>
          <w:sz w:val="24"/>
          <w:lang w:val="en-GB"/>
        </w:rPr>
      </w:pPr>
    </w:p>
    <w:p w:rsidR="00D34658" w:rsidRDefault="00D34658" w:rsidP="00C80A5A">
      <w:pPr>
        <w:keepNext/>
        <w:keepLines/>
        <w:numPr>
          <w:ilvl w:val="0"/>
          <w:numId w:val="21"/>
        </w:numPr>
        <w:tabs>
          <w:tab w:val="left" w:pos="720"/>
        </w:tabs>
        <w:ind w:hanging="720"/>
        <w:rPr>
          <w:color w:val="000000"/>
          <w:sz w:val="24"/>
          <w:lang w:val="en-GB"/>
        </w:rPr>
      </w:pPr>
      <w:r>
        <w:rPr>
          <w:color w:val="000000"/>
          <w:sz w:val="24"/>
          <w:lang w:val="en-GB"/>
        </w:rPr>
        <w:t xml:space="preserve">Identify any of your facilities that are not presently producing </w:t>
      </w:r>
      <w:r w:rsidR="00990F87">
        <w:rPr>
          <w:color w:val="000000"/>
          <w:sz w:val="24"/>
          <w:lang w:val="en-GB"/>
        </w:rPr>
        <w:t>hollow structural sections</w:t>
      </w:r>
      <w:r>
        <w:rPr>
          <w:color w:val="000000"/>
          <w:sz w:val="24"/>
          <w:lang w:val="en-GB"/>
        </w:rPr>
        <w:t xml:space="preserve"> but which are capable of producing </w:t>
      </w:r>
      <w:r w:rsidR="00990F87">
        <w:rPr>
          <w:color w:val="000000"/>
          <w:sz w:val="24"/>
          <w:lang w:val="en-GB"/>
        </w:rPr>
        <w:t>hollow structural sections</w:t>
      </w:r>
      <w:r>
        <w:rPr>
          <w:color w:val="000000"/>
          <w:sz w:val="24"/>
          <w:lang w:val="en-GB"/>
        </w:rPr>
        <w:t>.</w:t>
      </w:r>
    </w:p>
    <w:p w:rsidR="00E944ED" w:rsidRDefault="00E944ED" w:rsidP="00C80A5A">
      <w:pPr>
        <w:pStyle w:val="ListeParagraf"/>
        <w:ind w:hanging="720"/>
        <w:rPr>
          <w:color w:val="000000"/>
          <w:sz w:val="24"/>
        </w:rPr>
      </w:pPr>
    </w:p>
    <w:p w:rsidR="001325E0" w:rsidRPr="001325E0" w:rsidRDefault="001325E0" w:rsidP="00C80A5A">
      <w:pPr>
        <w:numPr>
          <w:ilvl w:val="0"/>
          <w:numId w:val="21"/>
        </w:numPr>
        <w:tabs>
          <w:tab w:val="left" w:pos="720"/>
        </w:tabs>
        <w:ind w:hanging="720"/>
        <w:rPr>
          <w:color w:val="000000"/>
          <w:sz w:val="24"/>
          <w:lang w:val="en-GB"/>
        </w:rPr>
      </w:pPr>
      <w:r>
        <w:rPr>
          <w:color w:val="000000"/>
          <w:sz w:val="24"/>
        </w:rPr>
        <w:lastRenderedPageBreak/>
        <w:t>List</w:t>
      </w:r>
      <w:r w:rsidR="00E944ED" w:rsidRPr="00E944ED">
        <w:rPr>
          <w:color w:val="000000"/>
          <w:sz w:val="24"/>
        </w:rPr>
        <w:t xml:space="preserve"> any new fa</w:t>
      </w:r>
      <w:r>
        <w:rPr>
          <w:color w:val="000000"/>
          <w:sz w:val="24"/>
        </w:rPr>
        <w:t>cilities</w:t>
      </w:r>
      <w:r w:rsidR="00E944ED" w:rsidRPr="00E944ED">
        <w:rPr>
          <w:color w:val="000000"/>
          <w:sz w:val="24"/>
        </w:rPr>
        <w:t xml:space="preserve"> </w:t>
      </w:r>
      <w:r>
        <w:rPr>
          <w:color w:val="000000"/>
          <w:sz w:val="24"/>
        </w:rPr>
        <w:t xml:space="preserve">that your company opened </w:t>
      </w:r>
      <w:r w:rsidR="00E944ED" w:rsidRPr="00E944ED">
        <w:rPr>
          <w:color w:val="000000"/>
          <w:sz w:val="24"/>
        </w:rPr>
        <w:t xml:space="preserve">which produce or are capable of producing </w:t>
      </w:r>
      <w:r w:rsidR="00990F87">
        <w:rPr>
          <w:color w:val="000000"/>
          <w:sz w:val="24"/>
        </w:rPr>
        <w:t>hollow structural sections</w:t>
      </w:r>
      <w:r w:rsidR="00E944ED" w:rsidRPr="00E944ED">
        <w:rPr>
          <w:color w:val="000000"/>
          <w:sz w:val="24"/>
        </w:rPr>
        <w:t xml:space="preserve"> or any significant asset</w:t>
      </w:r>
      <w:r>
        <w:rPr>
          <w:color w:val="000000"/>
          <w:sz w:val="24"/>
        </w:rPr>
        <w:t xml:space="preserve"> acquisitions</w:t>
      </w:r>
      <w:r w:rsidR="00E944ED" w:rsidRPr="00E944ED">
        <w:rPr>
          <w:color w:val="000000"/>
          <w:sz w:val="24"/>
        </w:rPr>
        <w:t xml:space="preserve"> related to the production of </w:t>
      </w:r>
      <w:r w:rsidR="00990F87">
        <w:rPr>
          <w:color w:val="000000"/>
          <w:sz w:val="24"/>
        </w:rPr>
        <w:t>hollow structural sections</w:t>
      </w:r>
      <w:r w:rsidR="00E944ED" w:rsidRPr="00E944ED">
        <w:rPr>
          <w:color w:val="000000"/>
          <w:sz w:val="24"/>
        </w:rPr>
        <w:t xml:space="preserve"> during the </w:t>
      </w:r>
      <w:r w:rsidR="00E944ED">
        <w:rPr>
          <w:color w:val="000000"/>
          <w:sz w:val="24"/>
        </w:rPr>
        <w:t>period of review</w:t>
      </w:r>
      <w:r>
        <w:rPr>
          <w:color w:val="000000"/>
          <w:sz w:val="24"/>
        </w:rPr>
        <w:t>.</w:t>
      </w:r>
      <w:r w:rsidR="00E944ED" w:rsidRPr="00E944ED">
        <w:rPr>
          <w:color w:val="000000"/>
          <w:sz w:val="24"/>
        </w:rPr>
        <w:t xml:space="preserve"> </w:t>
      </w:r>
    </w:p>
    <w:p w:rsidR="001325E0" w:rsidRDefault="001325E0" w:rsidP="007F0A99">
      <w:pPr>
        <w:pStyle w:val="ListeParagraf"/>
        <w:ind w:hanging="360"/>
        <w:rPr>
          <w:color w:val="000000"/>
          <w:sz w:val="24"/>
        </w:rPr>
      </w:pPr>
    </w:p>
    <w:p w:rsidR="001325E0" w:rsidRPr="001325E0" w:rsidRDefault="001325E0" w:rsidP="00C80A5A">
      <w:pPr>
        <w:numPr>
          <w:ilvl w:val="1"/>
          <w:numId w:val="21"/>
        </w:numPr>
        <w:tabs>
          <w:tab w:val="left" w:pos="720"/>
        </w:tabs>
        <w:ind w:hanging="720"/>
        <w:rPr>
          <w:color w:val="000000"/>
          <w:sz w:val="24"/>
          <w:lang w:val="en-GB"/>
        </w:rPr>
      </w:pPr>
      <w:r>
        <w:rPr>
          <w:color w:val="000000"/>
          <w:sz w:val="24"/>
        </w:rPr>
        <w:t>List</w:t>
      </w:r>
      <w:r w:rsidR="00E944ED" w:rsidRPr="00E944ED">
        <w:rPr>
          <w:color w:val="000000"/>
          <w:sz w:val="24"/>
        </w:rPr>
        <w:t xml:space="preserve"> the plant or major asset concerned and the date, location and reasons for the addition.</w:t>
      </w:r>
      <w:r w:rsidR="00906DD7">
        <w:rPr>
          <w:color w:val="000000"/>
          <w:sz w:val="24"/>
        </w:rPr>
        <w:t xml:space="preserve"> </w:t>
      </w:r>
    </w:p>
    <w:p w:rsidR="001325E0" w:rsidRPr="001325E0" w:rsidRDefault="001325E0" w:rsidP="00C80A5A">
      <w:pPr>
        <w:tabs>
          <w:tab w:val="left" w:pos="720"/>
        </w:tabs>
        <w:ind w:left="1080" w:hanging="720"/>
        <w:rPr>
          <w:color w:val="000000"/>
          <w:sz w:val="24"/>
          <w:lang w:val="en-GB"/>
        </w:rPr>
      </w:pPr>
    </w:p>
    <w:p w:rsidR="001325E0" w:rsidRDefault="001325E0" w:rsidP="00C80A5A">
      <w:pPr>
        <w:numPr>
          <w:ilvl w:val="1"/>
          <w:numId w:val="21"/>
        </w:numPr>
        <w:tabs>
          <w:tab w:val="left" w:pos="720"/>
        </w:tabs>
        <w:ind w:hanging="720"/>
        <w:rPr>
          <w:color w:val="000000"/>
          <w:sz w:val="24"/>
          <w:lang w:val="en-GB"/>
        </w:rPr>
      </w:pPr>
      <w:r>
        <w:rPr>
          <w:color w:val="000000"/>
          <w:sz w:val="24"/>
        </w:rPr>
        <w:t>Report</w:t>
      </w:r>
      <w:r w:rsidR="00E944ED" w:rsidRPr="00E944ED">
        <w:rPr>
          <w:color w:val="000000"/>
          <w:sz w:val="24"/>
        </w:rPr>
        <w:t xml:space="preserve"> the effect, in percentage terms, the addition has had on production capacity for</w:t>
      </w:r>
      <w:r>
        <w:rPr>
          <w:color w:val="000000"/>
          <w:sz w:val="24"/>
        </w:rPr>
        <w:t xml:space="preserve"> </w:t>
      </w:r>
      <w:r w:rsidR="00990F87">
        <w:rPr>
          <w:color w:val="000000"/>
          <w:sz w:val="24"/>
        </w:rPr>
        <w:t>hollow structural sections</w:t>
      </w:r>
      <w:r w:rsidR="00E944ED" w:rsidRPr="00E944ED">
        <w:rPr>
          <w:color w:val="000000"/>
          <w:sz w:val="24"/>
        </w:rPr>
        <w:t>.</w:t>
      </w:r>
    </w:p>
    <w:p w:rsidR="001325E0" w:rsidRDefault="001325E0" w:rsidP="00C80A5A">
      <w:pPr>
        <w:pStyle w:val="ListeParagraf"/>
        <w:ind w:left="1080" w:hanging="720"/>
        <w:rPr>
          <w:color w:val="000000"/>
          <w:sz w:val="24"/>
        </w:rPr>
      </w:pPr>
    </w:p>
    <w:p w:rsidR="00E944ED" w:rsidRPr="001325E0" w:rsidRDefault="001325E0" w:rsidP="00C80A5A">
      <w:pPr>
        <w:numPr>
          <w:ilvl w:val="1"/>
          <w:numId w:val="21"/>
        </w:numPr>
        <w:tabs>
          <w:tab w:val="left" w:pos="720"/>
        </w:tabs>
        <w:ind w:hanging="720"/>
        <w:rPr>
          <w:color w:val="000000"/>
          <w:sz w:val="24"/>
          <w:lang w:val="en-GB"/>
        </w:rPr>
      </w:pPr>
      <w:r>
        <w:rPr>
          <w:color w:val="000000"/>
          <w:sz w:val="24"/>
        </w:rPr>
        <w:t xml:space="preserve">Report any </w:t>
      </w:r>
      <w:r w:rsidR="00E944ED" w:rsidRPr="001325E0">
        <w:rPr>
          <w:color w:val="000000"/>
          <w:sz w:val="24"/>
        </w:rPr>
        <w:t xml:space="preserve">other significant changes </w:t>
      </w:r>
      <w:r>
        <w:rPr>
          <w:color w:val="000000"/>
          <w:sz w:val="24"/>
        </w:rPr>
        <w:t xml:space="preserve">made by your company </w:t>
      </w:r>
      <w:r w:rsidR="00E944ED" w:rsidRPr="001325E0">
        <w:rPr>
          <w:color w:val="000000"/>
          <w:sz w:val="24"/>
        </w:rPr>
        <w:t xml:space="preserve">related to the production of </w:t>
      </w:r>
      <w:r w:rsidR="00990F87">
        <w:rPr>
          <w:color w:val="000000"/>
          <w:sz w:val="24"/>
        </w:rPr>
        <w:t>hollow structural sections</w:t>
      </w:r>
      <w:r>
        <w:rPr>
          <w:color w:val="000000"/>
          <w:sz w:val="24"/>
        </w:rPr>
        <w:t>.</w:t>
      </w:r>
      <w:r w:rsidR="00E944ED" w:rsidRPr="001325E0">
        <w:rPr>
          <w:color w:val="000000"/>
          <w:sz w:val="24"/>
        </w:rPr>
        <w:t xml:space="preserve"> </w:t>
      </w:r>
      <w:r>
        <w:rPr>
          <w:color w:val="000000"/>
          <w:sz w:val="24"/>
        </w:rPr>
        <w:t>D</w:t>
      </w:r>
      <w:r w:rsidR="00E944ED" w:rsidRPr="001325E0">
        <w:rPr>
          <w:color w:val="000000"/>
          <w:sz w:val="24"/>
        </w:rPr>
        <w:t>escribe the change and the reasons for the change.</w:t>
      </w:r>
    </w:p>
    <w:p w:rsidR="00E944ED" w:rsidRDefault="00E944ED" w:rsidP="00C80A5A">
      <w:pPr>
        <w:pStyle w:val="ListeParagraf"/>
        <w:ind w:hanging="720"/>
        <w:rPr>
          <w:color w:val="000000"/>
          <w:sz w:val="24"/>
        </w:rPr>
      </w:pPr>
    </w:p>
    <w:p w:rsidR="00E26E12" w:rsidRDefault="001325E0" w:rsidP="00C80A5A">
      <w:pPr>
        <w:numPr>
          <w:ilvl w:val="0"/>
          <w:numId w:val="21"/>
        </w:numPr>
        <w:tabs>
          <w:tab w:val="left" w:pos="720"/>
        </w:tabs>
        <w:ind w:hanging="720"/>
        <w:rPr>
          <w:color w:val="000000"/>
          <w:sz w:val="24"/>
          <w:lang w:val="en-GB"/>
        </w:rPr>
      </w:pPr>
      <w:r>
        <w:rPr>
          <w:color w:val="000000"/>
          <w:sz w:val="24"/>
        </w:rPr>
        <w:t xml:space="preserve">Report your company’s </w:t>
      </w:r>
      <w:r w:rsidR="00E944ED" w:rsidRPr="00E944ED">
        <w:rPr>
          <w:color w:val="000000"/>
          <w:sz w:val="24"/>
        </w:rPr>
        <w:t xml:space="preserve">plans to make additions to plant capacity through new factories or asset purchases related to the production of </w:t>
      </w:r>
      <w:r w:rsidR="00990F87">
        <w:rPr>
          <w:color w:val="000000"/>
          <w:sz w:val="24"/>
        </w:rPr>
        <w:t>hollow structural sections</w:t>
      </w:r>
      <w:r>
        <w:rPr>
          <w:color w:val="000000"/>
          <w:sz w:val="24"/>
        </w:rPr>
        <w:t>.</w:t>
      </w:r>
      <w:r w:rsidR="00E944ED" w:rsidRPr="00E944ED">
        <w:rPr>
          <w:color w:val="000000"/>
          <w:sz w:val="24"/>
        </w:rPr>
        <w:t xml:space="preserve"> </w:t>
      </w:r>
      <w:r>
        <w:rPr>
          <w:color w:val="000000"/>
          <w:sz w:val="24"/>
        </w:rPr>
        <w:t>Ex</w:t>
      </w:r>
      <w:r w:rsidR="00E944ED" w:rsidRPr="00E944ED">
        <w:rPr>
          <w:color w:val="000000"/>
          <w:sz w:val="24"/>
        </w:rPr>
        <w:t xml:space="preserve">plain the addition and the planned date, location and reason for the addition. Indicate the estimated effect, in percentage terms, the planned addition will have on production capacity for </w:t>
      </w:r>
      <w:r w:rsidR="00990F87">
        <w:rPr>
          <w:color w:val="000000"/>
          <w:sz w:val="24"/>
        </w:rPr>
        <w:t>hollow structural sections</w:t>
      </w:r>
      <w:r w:rsidR="00E944ED" w:rsidRPr="00E944ED">
        <w:rPr>
          <w:color w:val="000000"/>
          <w:sz w:val="24"/>
        </w:rPr>
        <w:t>.</w:t>
      </w:r>
    </w:p>
    <w:p w:rsidR="00E26E12" w:rsidRDefault="00E26E12" w:rsidP="00C80A5A">
      <w:pPr>
        <w:tabs>
          <w:tab w:val="left" w:pos="720"/>
        </w:tabs>
        <w:ind w:left="720" w:hanging="720"/>
        <w:rPr>
          <w:color w:val="000000"/>
          <w:sz w:val="24"/>
          <w:lang w:val="en-GB"/>
        </w:rPr>
      </w:pPr>
    </w:p>
    <w:p w:rsidR="002E6363" w:rsidRPr="00F07B4F" w:rsidRDefault="002E6363" w:rsidP="00C80A5A">
      <w:pPr>
        <w:numPr>
          <w:ilvl w:val="0"/>
          <w:numId w:val="21"/>
        </w:numPr>
        <w:tabs>
          <w:tab w:val="left" w:pos="720"/>
        </w:tabs>
        <w:ind w:hanging="720"/>
        <w:rPr>
          <w:color w:val="000000"/>
          <w:sz w:val="24"/>
        </w:rPr>
      </w:pPr>
      <w:r>
        <w:rPr>
          <w:color w:val="000000"/>
          <w:sz w:val="24"/>
        </w:rPr>
        <w:t xml:space="preserve">Report </w:t>
      </w:r>
      <w:r w:rsidRPr="00F07B4F">
        <w:rPr>
          <w:color w:val="000000"/>
          <w:sz w:val="24"/>
        </w:rPr>
        <w:t xml:space="preserve">any significant changes </w:t>
      </w:r>
      <w:r>
        <w:rPr>
          <w:color w:val="000000"/>
          <w:sz w:val="24"/>
        </w:rPr>
        <w:t xml:space="preserve">introduced by your company </w:t>
      </w:r>
      <w:r w:rsidRPr="00F07B4F">
        <w:rPr>
          <w:color w:val="000000"/>
          <w:sz w:val="24"/>
        </w:rPr>
        <w:t xml:space="preserve">during the </w:t>
      </w:r>
      <w:r>
        <w:rPr>
          <w:color w:val="000000"/>
          <w:sz w:val="24"/>
        </w:rPr>
        <w:t>period of review</w:t>
      </w:r>
      <w:r w:rsidRPr="00F07B4F">
        <w:rPr>
          <w:color w:val="000000"/>
          <w:sz w:val="24"/>
        </w:rPr>
        <w:t xml:space="preserve"> such as new plant layout, </w:t>
      </w:r>
      <w:r w:rsidR="001C6D3D">
        <w:rPr>
          <w:color w:val="000000"/>
          <w:sz w:val="24"/>
        </w:rPr>
        <w:t xml:space="preserve">new equipment, </w:t>
      </w:r>
      <w:r w:rsidRPr="00F07B4F">
        <w:rPr>
          <w:color w:val="000000"/>
          <w:sz w:val="24"/>
        </w:rPr>
        <w:t>new production processes, marketing arrangements, etc</w:t>
      </w:r>
      <w:r>
        <w:rPr>
          <w:color w:val="000000"/>
          <w:sz w:val="24"/>
        </w:rPr>
        <w:t>.</w:t>
      </w:r>
      <w:r w:rsidRPr="00F07B4F">
        <w:rPr>
          <w:color w:val="000000"/>
          <w:sz w:val="24"/>
        </w:rPr>
        <w:t xml:space="preserve"> </w:t>
      </w:r>
      <w:r>
        <w:rPr>
          <w:color w:val="000000"/>
          <w:sz w:val="24"/>
        </w:rPr>
        <w:t>I</w:t>
      </w:r>
      <w:r w:rsidRPr="00F07B4F">
        <w:rPr>
          <w:color w:val="000000"/>
          <w:sz w:val="24"/>
        </w:rPr>
        <w:t>ndicate the type of change, the date, the location and the reasons for the change.</w:t>
      </w:r>
    </w:p>
    <w:p w:rsidR="002E6363" w:rsidRDefault="002E6363" w:rsidP="00C80A5A">
      <w:pPr>
        <w:tabs>
          <w:tab w:val="left" w:pos="720"/>
        </w:tabs>
        <w:ind w:left="720" w:hanging="720"/>
        <w:rPr>
          <w:color w:val="000000"/>
          <w:sz w:val="24"/>
        </w:rPr>
      </w:pPr>
    </w:p>
    <w:p w:rsidR="002E6363" w:rsidRPr="000754E0" w:rsidRDefault="002E6363" w:rsidP="00C80A5A">
      <w:pPr>
        <w:pStyle w:val="BodyText21"/>
        <w:numPr>
          <w:ilvl w:val="0"/>
          <w:numId w:val="21"/>
        </w:numPr>
        <w:tabs>
          <w:tab w:val="left" w:pos="720"/>
        </w:tabs>
        <w:ind w:hanging="720"/>
        <w:rPr>
          <w:color w:val="000000"/>
        </w:rPr>
      </w:pPr>
      <w:r w:rsidRPr="000754E0">
        <w:rPr>
          <w:color w:val="000000"/>
        </w:rPr>
        <w:t xml:space="preserve">Report any changes to your company’s product mix </w:t>
      </w:r>
      <w:r w:rsidR="00F01B5C">
        <w:rPr>
          <w:color w:val="000000"/>
        </w:rPr>
        <w:t xml:space="preserve">of </w:t>
      </w:r>
      <w:r w:rsidR="00990F87">
        <w:rPr>
          <w:color w:val="000000"/>
        </w:rPr>
        <w:t>hollow structural sections</w:t>
      </w:r>
      <w:r w:rsidR="00F01B5C">
        <w:rPr>
          <w:color w:val="000000"/>
        </w:rPr>
        <w:t xml:space="preserve"> </w:t>
      </w:r>
      <w:r w:rsidRPr="000754E0">
        <w:rPr>
          <w:color w:val="000000"/>
        </w:rPr>
        <w:t xml:space="preserve">that it produced or exported during the period of review </w:t>
      </w:r>
      <w:r w:rsidRPr="003B3D22">
        <w:rPr>
          <w:color w:val="000000"/>
        </w:rPr>
        <w:t xml:space="preserve">(e.g. </w:t>
      </w:r>
      <w:r w:rsidR="00F01B5C" w:rsidRPr="003B3D22">
        <w:rPr>
          <w:szCs w:val="24"/>
          <w:lang w:val="en-CA"/>
        </w:rPr>
        <w:t>product type)</w:t>
      </w:r>
      <w:r w:rsidRPr="003B3D22">
        <w:rPr>
          <w:color w:val="000000"/>
        </w:rPr>
        <w:t>.</w:t>
      </w:r>
      <w:r w:rsidRPr="000754E0">
        <w:rPr>
          <w:color w:val="000000"/>
        </w:rPr>
        <w:t xml:space="preserve"> Explain the reasons for the changes.</w:t>
      </w:r>
    </w:p>
    <w:p w:rsidR="002E6363" w:rsidRDefault="002E6363" w:rsidP="00C80A5A">
      <w:pPr>
        <w:pStyle w:val="ListeParagraf"/>
        <w:ind w:hanging="720"/>
        <w:rPr>
          <w:color w:val="000000"/>
        </w:rPr>
      </w:pPr>
    </w:p>
    <w:p w:rsidR="001325E0" w:rsidRPr="007F0A99" w:rsidRDefault="00B433EB" w:rsidP="00C80A5A">
      <w:pPr>
        <w:numPr>
          <w:ilvl w:val="0"/>
          <w:numId w:val="21"/>
        </w:numPr>
        <w:tabs>
          <w:tab w:val="left" w:pos="720"/>
        </w:tabs>
        <w:ind w:hanging="720"/>
        <w:rPr>
          <w:color w:val="000000"/>
          <w:sz w:val="24"/>
          <w:lang w:val="en-GB"/>
        </w:rPr>
      </w:pPr>
      <w:r>
        <w:rPr>
          <w:color w:val="000000"/>
          <w:sz w:val="24"/>
        </w:rPr>
        <w:t xml:space="preserve">Report any </w:t>
      </w:r>
      <w:r w:rsidR="001325E0" w:rsidRPr="00E944ED">
        <w:rPr>
          <w:color w:val="000000"/>
          <w:sz w:val="24"/>
        </w:rPr>
        <w:t>permanent clos</w:t>
      </w:r>
      <w:r>
        <w:rPr>
          <w:color w:val="000000"/>
          <w:sz w:val="24"/>
        </w:rPr>
        <w:t>ures or disposals</w:t>
      </w:r>
      <w:r w:rsidR="001325E0" w:rsidRPr="00E944ED">
        <w:rPr>
          <w:color w:val="000000"/>
          <w:sz w:val="24"/>
        </w:rPr>
        <w:t xml:space="preserve"> of production facilities or factories producing </w:t>
      </w:r>
      <w:r w:rsidR="00990F87">
        <w:rPr>
          <w:color w:val="000000"/>
          <w:sz w:val="24"/>
        </w:rPr>
        <w:t>hollow structural sections</w:t>
      </w:r>
      <w:r w:rsidR="001325E0" w:rsidRPr="00E944ED">
        <w:rPr>
          <w:color w:val="000000"/>
          <w:sz w:val="24"/>
        </w:rPr>
        <w:t xml:space="preserve"> </w:t>
      </w:r>
      <w:r>
        <w:rPr>
          <w:color w:val="000000"/>
          <w:sz w:val="24"/>
        </w:rPr>
        <w:t>by your company</w:t>
      </w:r>
      <w:r w:rsidR="00CA42E1">
        <w:rPr>
          <w:color w:val="000000"/>
          <w:sz w:val="24"/>
        </w:rPr>
        <w:t xml:space="preserve"> since January</w:t>
      </w:r>
      <w:r w:rsidR="00E03AF5">
        <w:rPr>
          <w:color w:val="000000"/>
          <w:sz w:val="24"/>
        </w:rPr>
        <w:t> </w:t>
      </w:r>
      <w:r w:rsidR="00CA42E1">
        <w:rPr>
          <w:color w:val="000000"/>
          <w:sz w:val="24"/>
        </w:rPr>
        <w:t>1,</w:t>
      </w:r>
      <w:r w:rsidR="00E03AF5">
        <w:rPr>
          <w:color w:val="000000"/>
          <w:sz w:val="24"/>
        </w:rPr>
        <w:t> </w:t>
      </w:r>
      <w:r w:rsidR="00CA42E1">
        <w:rPr>
          <w:color w:val="000000"/>
          <w:sz w:val="24"/>
        </w:rPr>
        <w:t>201</w:t>
      </w:r>
      <w:r w:rsidR="00250DD7">
        <w:rPr>
          <w:color w:val="000000"/>
          <w:sz w:val="24"/>
        </w:rPr>
        <w:t>5</w:t>
      </w:r>
      <w:r>
        <w:rPr>
          <w:color w:val="000000"/>
          <w:sz w:val="24"/>
        </w:rPr>
        <w:t xml:space="preserve">. In addition, report the disposal of </w:t>
      </w:r>
      <w:r w:rsidR="001325E0" w:rsidRPr="00E944ED">
        <w:rPr>
          <w:color w:val="000000"/>
          <w:sz w:val="24"/>
        </w:rPr>
        <w:t>any significant asset</w:t>
      </w:r>
      <w:r>
        <w:rPr>
          <w:color w:val="000000"/>
          <w:sz w:val="24"/>
        </w:rPr>
        <w:t>s</w:t>
      </w:r>
      <w:r w:rsidR="001325E0" w:rsidRPr="00E944ED">
        <w:rPr>
          <w:color w:val="000000"/>
          <w:sz w:val="24"/>
        </w:rPr>
        <w:t xml:space="preserve"> related to the production of </w:t>
      </w:r>
      <w:r w:rsidR="00990F87">
        <w:rPr>
          <w:color w:val="000000"/>
          <w:sz w:val="24"/>
        </w:rPr>
        <w:t>hollow structural sections</w:t>
      </w:r>
      <w:r w:rsidR="001325E0">
        <w:rPr>
          <w:color w:val="000000"/>
          <w:sz w:val="24"/>
        </w:rPr>
        <w:t xml:space="preserve"> during the period of review.</w:t>
      </w:r>
      <w:r w:rsidR="001325E0" w:rsidRPr="00E944ED">
        <w:rPr>
          <w:color w:val="000000"/>
          <w:sz w:val="24"/>
        </w:rPr>
        <w:t xml:space="preserve"> Indicate the factory or major asset concerned and the date, location and reasons for the closure or disposal.</w:t>
      </w:r>
    </w:p>
    <w:p w:rsidR="007F0A99" w:rsidRDefault="007F0A99" w:rsidP="007F0A99">
      <w:pPr>
        <w:tabs>
          <w:tab w:val="left" w:pos="720"/>
        </w:tabs>
        <w:ind w:left="720"/>
        <w:rPr>
          <w:color w:val="000000"/>
          <w:sz w:val="24"/>
          <w:lang w:val="en-GB"/>
        </w:rPr>
      </w:pPr>
    </w:p>
    <w:p w:rsidR="00E26E12" w:rsidRDefault="00E26E12" w:rsidP="007F0A99">
      <w:pPr>
        <w:numPr>
          <w:ilvl w:val="0"/>
          <w:numId w:val="21"/>
        </w:numPr>
        <w:tabs>
          <w:tab w:val="left" w:pos="720"/>
        </w:tabs>
        <w:ind w:hanging="720"/>
        <w:rPr>
          <w:color w:val="000000"/>
          <w:sz w:val="24"/>
          <w:lang w:val="en-GB"/>
        </w:rPr>
      </w:pPr>
      <w:r w:rsidRPr="00E26E12">
        <w:rPr>
          <w:color w:val="000000"/>
          <w:sz w:val="24"/>
          <w:lang w:val="en-GB"/>
        </w:rPr>
        <w:t>Describe your</w:t>
      </w:r>
      <w:r w:rsidR="002E6363">
        <w:rPr>
          <w:color w:val="000000"/>
          <w:sz w:val="24"/>
          <w:lang w:val="en-GB"/>
        </w:rPr>
        <w:t xml:space="preserve"> company’s</w:t>
      </w:r>
      <w:r w:rsidRPr="00E26E12">
        <w:rPr>
          <w:color w:val="000000"/>
          <w:sz w:val="24"/>
          <w:lang w:val="en-GB"/>
        </w:rPr>
        <w:t xml:space="preserve"> channels of distribution for your domestic sales and export sales of</w:t>
      </w:r>
      <w:r>
        <w:rPr>
          <w:color w:val="000000"/>
          <w:sz w:val="24"/>
          <w:lang w:val="en-GB"/>
        </w:rPr>
        <w:t xml:space="preserve"> </w:t>
      </w:r>
      <w:r w:rsidR="00990F87">
        <w:rPr>
          <w:color w:val="000000"/>
          <w:sz w:val="24"/>
          <w:lang w:val="en-GB"/>
        </w:rPr>
        <w:t>hollow structural sections</w:t>
      </w:r>
      <w:r w:rsidRPr="00E26E12">
        <w:rPr>
          <w:color w:val="000000"/>
          <w:sz w:val="24"/>
          <w:lang w:val="en-GB"/>
        </w:rPr>
        <w:t>.</w:t>
      </w:r>
      <w:r w:rsidR="001C6D3D">
        <w:rPr>
          <w:color w:val="000000"/>
          <w:sz w:val="24"/>
          <w:lang w:val="en-GB"/>
        </w:rPr>
        <w:t xml:space="preserve"> </w:t>
      </w:r>
      <w:r w:rsidRPr="00E26E12">
        <w:rPr>
          <w:color w:val="000000"/>
          <w:sz w:val="24"/>
          <w:lang w:val="en-GB"/>
        </w:rPr>
        <w:t xml:space="preserve">If these channels </w:t>
      </w:r>
      <w:r>
        <w:rPr>
          <w:color w:val="000000"/>
          <w:sz w:val="24"/>
          <w:lang w:val="en-GB"/>
        </w:rPr>
        <w:t>chan</w:t>
      </w:r>
      <w:r w:rsidRPr="00E26E12">
        <w:rPr>
          <w:color w:val="000000"/>
          <w:sz w:val="24"/>
          <w:lang w:val="en-GB"/>
        </w:rPr>
        <w:t>ged during the</w:t>
      </w:r>
      <w:r>
        <w:rPr>
          <w:color w:val="000000"/>
          <w:sz w:val="24"/>
          <w:lang w:val="en-GB"/>
        </w:rPr>
        <w:t xml:space="preserve"> period of review</w:t>
      </w:r>
      <w:r w:rsidRPr="00E26E12">
        <w:rPr>
          <w:color w:val="000000"/>
          <w:sz w:val="24"/>
          <w:lang w:val="en-GB"/>
        </w:rPr>
        <w:t>, describe the changes and the reasons for the change.</w:t>
      </w:r>
    </w:p>
    <w:p w:rsidR="007F0A99" w:rsidRDefault="007F0A99" w:rsidP="007F0A99">
      <w:pPr>
        <w:keepNext/>
        <w:keepLines/>
        <w:tabs>
          <w:tab w:val="left" w:pos="720"/>
        </w:tabs>
        <w:ind w:left="720"/>
        <w:rPr>
          <w:color w:val="000000"/>
          <w:sz w:val="24"/>
          <w:lang w:val="en-GB"/>
        </w:rPr>
      </w:pPr>
    </w:p>
    <w:p w:rsidR="001C6D3D" w:rsidRDefault="001C6D3D" w:rsidP="007F0A99">
      <w:pPr>
        <w:numPr>
          <w:ilvl w:val="0"/>
          <w:numId w:val="21"/>
        </w:numPr>
        <w:tabs>
          <w:tab w:val="left" w:pos="720"/>
        </w:tabs>
        <w:ind w:hanging="720"/>
        <w:rPr>
          <w:color w:val="000000"/>
          <w:sz w:val="24"/>
          <w:lang w:val="en-GB"/>
        </w:rPr>
      </w:pPr>
      <w:r>
        <w:rPr>
          <w:color w:val="000000"/>
          <w:sz w:val="24"/>
          <w:lang w:val="en-GB"/>
        </w:rPr>
        <w:t xml:space="preserve">Report your company’s </w:t>
      </w:r>
      <w:r w:rsidRPr="00E26E12">
        <w:rPr>
          <w:color w:val="000000"/>
          <w:sz w:val="24"/>
          <w:lang w:val="en-GB"/>
        </w:rPr>
        <w:t xml:space="preserve">plans to significantly change your channels of distribution for </w:t>
      </w:r>
      <w:r w:rsidR="00990F87">
        <w:rPr>
          <w:color w:val="000000"/>
          <w:sz w:val="24"/>
          <w:lang w:val="en-GB"/>
        </w:rPr>
        <w:t>hollow structural sections</w:t>
      </w:r>
      <w:r>
        <w:rPr>
          <w:color w:val="000000"/>
          <w:sz w:val="24"/>
          <w:lang w:val="en-GB"/>
        </w:rPr>
        <w:t xml:space="preserve"> and</w:t>
      </w:r>
      <w:r w:rsidRPr="00E26E12">
        <w:rPr>
          <w:color w:val="000000"/>
          <w:sz w:val="24"/>
          <w:lang w:val="en-GB"/>
        </w:rPr>
        <w:t xml:space="preserve"> explain the change and the reasons for the change</w:t>
      </w:r>
      <w:r>
        <w:rPr>
          <w:color w:val="000000"/>
          <w:sz w:val="24"/>
          <w:lang w:val="en-GB"/>
        </w:rPr>
        <w:t>.</w:t>
      </w:r>
    </w:p>
    <w:p w:rsidR="00E26E12" w:rsidRDefault="00E26E12" w:rsidP="007F0A99">
      <w:pPr>
        <w:pStyle w:val="ListeParagraf"/>
        <w:ind w:hanging="720"/>
        <w:rPr>
          <w:color w:val="000000"/>
          <w:sz w:val="24"/>
          <w:lang w:val="en-GB"/>
        </w:rPr>
      </w:pPr>
    </w:p>
    <w:p w:rsidR="002E6363" w:rsidRDefault="0042329B" w:rsidP="007F0A99">
      <w:pPr>
        <w:numPr>
          <w:ilvl w:val="0"/>
          <w:numId w:val="21"/>
        </w:numPr>
        <w:tabs>
          <w:tab w:val="left" w:pos="720"/>
        </w:tabs>
        <w:ind w:hanging="720"/>
        <w:rPr>
          <w:color w:val="000000"/>
          <w:sz w:val="24"/>
          <w:lang w:val="en-GB"/>
        </w:rPr>
      </w:pPr>
      <w:r>
        <w:rPr>
          <w:color w:val="000000"/>
          <w:sz w:val="24"/>
          <w:lang w:val="en-GB"/>
        </w:rPr>
        <w:t>P</w:t>
      </w:r>
      <w:r w:rsidR="006E27B5">
        <w:rPr>
          <w:color w:val="000000"/>
          <w:sz w:val="24"/>
          <w:lang w:val="en-GB"/>
        </w:rPr>
        <w:t>r</w:t>
      </w:r>
      <w:r w:rsidR="008F0237" w:rsidRPr="00E44A26">
        <w:rPr>
          <w:color w:val="000000"/>
          <w:sz w:val="24"/>
          <w:lang w:val="en-GB"/>
        </w:rPr>
        <w:t xml:space="preserve">ovide copies of </w:t>
      </w:r>
      <w:r w:rsidR="001C6D3D">
        <w:rPr>
          <w:color w:val="000000"/>
          <w:sz w:val="24"/>
          <w:lang w:val="en-GB"/>
        </w:rPr>
        <w:t xml:space="preserve">all </w:t>
      </w:r>
      <w:r w:rsidR="008F0237" w:rsidRPr="00E44A26">
        <w:rPr>
          <w:color w:val="000000"/>
          <w:sz w:val="24"/>
          <w:lang w:val="en-GB"/>
        </w:rPr>
        <w:t xml:space="preserve">price lists, price schedules, base price lists, discount schedules, etc., </w:t>
      </w:r>
      <w:r w:rsidR="00FF3EE9">
        <w:rPr>
          <w:color w:val="000000"/>
          <w:sz w:val="24"/>
          <w:lang w:val="en-GB"/>
        </w:rPr>
        <w:t>applicable</w:t>
      </w:r>
      <w:r w:rsidR="008F0237" w:rsidRPr="00E44A26">
        <w:rPr>
          <w:color w:val="000000"/>
          <w:sz w:val="24"/>
          <w:lang w:val="en-GB"/>
        </w:rPr>
        <w:t xml:space="preserve"> to your sales of </w:t>
      </w:r>
      <w:r w:rsidR="00990F87">
        <w:rPr>
          <w:color w:val="000000"/>
          <w:sz w:val="24"/>
          <w:lang w:val="en-GB"/>
        </w:rPr>
        <w:t>hollow structural sections</w:t>
      </w:r>
      <w:r w:rsidR="008F0237" w:rsidRPr="00E44A26">
        <w:rPr>
          <w:color w:val="000000"/>
          <w:sz w:val="24"/>
          <w:lang w:val="en-GB"/>
        </w:rPr>
        <w:t xml:space="preserve"> for the period of review</w:t>
      </w:r>
      <w:r>
        <w:rPr>
          <w:color w:val="000000"/>
          <w:sz w:val="24"/>
          <w:lang w:val="en-GB"/>
        </w:rPr>
        <w:t xml:space="preserve"> for </w:t>
      </w:r>
      <w:r w:rsidR="001C6D3D">
        <w:rPr>
          <w:color w:val="000000"/>
          <w:sz w:val="24"/>
          <w:lang w:val="en-GB"/>
        </w:rPr>
        <w:t>each of</w:t>
      </w:r>
      <w:r>
        <w:rPr>
          <w:color w:val="000000"/>
          <w:sz w:val="24"/>
          <w:lang w:val="en-GB"/>
        </w:rPr>
        <w:t xml:space="preserve"> your company’s domestic and export markets.</w:t>
      </w:r>
      <w:r w:rsidR="001C6D3D">
        <w:rPr>
          <w:color w:val="000000"/>
          <w:sz w:val="24"/>
          <w:lang w:val="en-GB"/>
        </w:rPr>
        <w:t xml:space="preserve"> </w:t>
      </w:r>
      <w:r w:rsidR="001C6D3D" w:rsidRPr="00E44A26">
        <w:rPr>
          <w:color w:val="000000"/>
          <w:sz w:val="24"/>
          <w:lang w:val="en-GB"/>
        </w:rPr>
        <w:t xml:space="preserve">Explain any product codes or other codes appearing on these documents so as to permit </w:t>
      </w:r>
      <w:r w:rsidR="001C6D3D">
        <w:rPr>
          <w:color w:val="000000"/>
          <w:sz w:val="24"/>
          <w:lang w:val="en-GB"/>
        </w:rPr>
        <w:t>a full understanding by the CBSA.</w:t>
      </w:r>
    </w:p>
    <w:p w:rsidR="001C6D3D" w:rsidRDefault="001C6D3D" w:rsidP="007F0A99">
      <w:pPr>
        <w:tabs>
          <w:tab w:val="left" w:pos="720"/>
        </w:tabs>
        <w:ind w:hanging="720"/>
        <w:rPr>
          <w:color w:val="000000"/>
          <w:sz w:val="24"/>
          <w:lang w:val="en-GB"/>
        </w:rPr>
      </w:pPr>
    </w:p>
    <w:p w:rsidR="001C6D3D" w:rsidRDefault="00CA42E1" w:rsidP="007F0A99">
      <w:pPr>
        <w:numPr>
          <w:ilvl w:val="0"/>
          <w:numId w:val="21"/>
        </w:numPr>
        <w:tabs>
          <w:tab w:val="left" w:pos="720"/>
        </w:tabs>
        <w:ind w:hanging="720"/>
        <w:rPr>
          <w:color w:val="000000"/>
          <w:sz w:val="24"/>
          <w:lang w:val="en-GB"/>
        </w:rPr>
      </w:pPr>
      <w:r w:rsidRPr="00CA42E1">
        <w:rPr>
          <w:color w:val="000000"/>
          <w:sz w:val="24"/>
          <w:lang w:val="en-GB"/>
        </w:rPr>
        <w:lastRenderedPageBreak/>
        <w:t xml:space="preserve">Explain how any </w:t>
      </w:r>
      <w:r w:rsidR="001C6D3D" w:rsidRPr="00CA42E1">
        <w:rPr>
          <w:color w:val="000000"/>
          <w:sz w:val="24"/>
          <w:lang w:val="en-GB"/>
        </w:rPr>
        <w:t>terms, discounts, allowances and other considerations</w:t>
      </w:r>
      <w:r w:rsidR="006C3868" w:rsidRPr="00CA42E1">
        <w:rPr>
          <w:color w:val="000000"/>
          <w:sz w:val="24"/>
          <w:lang w:val="en-GB"/>
        </w:rPr>
        <w:t xml:space="preserve"> of your company</w:t>
      </w:r>
      <w:r w:rsidR="001C6D3D" w:rsidRPr="00CA42E1">
        <w:rPr>
          <w:color w:val="000000"/>
          <w:sz w:val="24"/>
          <w:lang w:val="en-GB"/>
        </w:rPr>
        <w:t xml:space="preserve"> had the effect of reducing the prices </w:t>
      </w:r>
      <w:r w:rsidRPr="00CA42E1">
        <w:rPr>
          <w:color w:val="000000"/>
          <w:sz w:val="24"/>
          <w:lang w:val="en-GB"/>
        </w:rPr>
        <w:t>that appear</w:t>
      </w:r>
      <w:r>
        <w:rPr>
          <w:color w:val="000000"/>
          <w:sz w:val="24"/>
          <w:lang w:val="en-GB"/>
        </w:rPr>
        <w:t xml:space="preserve"> on your price lists.</w:t>
      </w:r>
    </w:p>
    <w:p w:rsidR="00CA42E1" w:rsidRDefault="00CA42E1" w:rsidP="007F0A99">
      <w:pPr>
        <w:pStyle w:val="ListeParagraf"/>
        <w:ind w:hanging="720"/>
        <w:rPr>
          <w:color w:val="000000"/>
          <w:sz w:val="24"/>
          <w:lang w:val="en-GB"/>
        </w:rPr>
      </w:pPr>
    </w:p>
    <w:p w:rsidR="001C6D3D" w:rsidRDefault="00F760DC" w:rsidP="007F0A99">
      <w:pPr>
        <w:numPr>
          <w:ilvl w:val="0"/>
          <w:numId w:val="21"/>
        </w:numPr>
        <w:tabs>
          <w:tab w:val="left" w:pos="720"/>
        </w:tabs>
        <w:ind w:hanging="720"/>
        <w:rPr>
          <w:color w:val="000000"/>
          <w:sz w:val="24"/>
          <w:lang w:val="en-GB"/>
        </w:rPr>
      </w:pPr>
      <w:r w:rsidRPr="00506A65">
        <w:rPr>
          <w:color w:val="000000"/>
          <w:sz w:val="24"/>
          <w:lang w:val="en-GB"/>
        </w:rPr>
        <w:t>If you</w:t>
      </w:r>
      <w:r>
        <w:rPr>
          <w:color w:val="000000"/>
          <w:sz w:val="24"/>
          <w:lang w:val="en-GB"/>
        </w:rPr>
        <w:t xml:space="preserve">r company does not use price lists, </w:t>
      </w:r>
      <w:r w:rsidRPr="009876B9">
        <w:rPr>
          <w:color w:val="000000"/>
          <w:sz w:val="24"/>
          <w:lang w:val="en-GB"/>
        </w:rPr>
        <w:t>describe how prices are determined.</w:t>
      </w:r>
      <w:r w:rsidR="00906DD7">
        <w:rPr>
          <w:color w:val="000000"/>
          <w:sz w:val="24"/>
          <w:lang w:val="en-GB"/>
        </w:rPr>
        <w:t xml:space="preserve"> </w:t>
      </w:r>
      <w:r w:rsidRPr="009876B9">
        <w:rPr>
          <w:color w:val="000000"/>
          <w:sz w:val="24"/>
          <w:lang w:val="en-GB"/>
        </w:rPr>
        <w:t xml:space="preserve">Provide a detailed schedule showing each price change for </w:t>
      </w:r>
      <w:r w:rsidR="00990F87">
        <w:rPr>
          <w:color w:val="000000"/>
          <w:sz w:val="24"/>
        </w:rPr>
        <w:t>hollow structural sections</w:t>
      </w:r>
      <w:r w:rsidRPr="00112590">
        <w:rPr>
          <w:color w:val="000000"/>
          <w:sz w:val="24"/>
        </w:rPr>
        <w:t xml:space="preserve"> </w:t>
      </w:r>
      <w:r w:rsidRPr="009876B9">
        <w:rPr>
          <w:color w:val="000000"/>
          <w:sz w:val="24"/>
          <w:lang w:val="en-GB"/>
        </w:rPr>
        <w:t xml:space="preserve">during the </w:t>
      </w:r>
      <w:r>
        <w:rPr>
          <w:color w:val="000000"/>
          <w:sz w:val="24"/>
          <w:lang w:val="en-GB"/>
        </w:rPr>
        <w:t>period of review</w:t>
      </w:r>
      <w:r w:rsidRPr="009876B9">
        <w:rPr>
          <w:color w:val="000000"/>
          <w:sz w:val="24"/>
          <w:lang w:val="en-GB"/>
        </w:rPr>
        <w:t xml:space="preserve"> and the effective dates of the price changes</w:t>
      </w:r>
      <w:r>
        <w:rPr>
          <w:color w:val="000000"/>
          <w:sz w:val="24"/>
          <w:lang w:val="en-GB"/>
        </w:rPr>
        <w:t>.</w:t>
      </w:r>
    </w:p>
    <w:p w:rsidR="00506A65" w:rsidRDefault="00506A65" w:rsidP="00C80A5A">
      <w:pPr>
        <w:tabs>
          <w:tab w:val="left" w:pos="720"/>
        </w:tabs>
        <w:ind w:left="1440" w:hanging="720"/>
        <w:rPr>
          <w:color w:val="000000"/>
          <w:sz w:val="24"/>
          <w:lang w:val="en-GB"/>
        </w:rPr>
      </w:pPr>
    </w:p>
    <w:p w:rsidR="008F0237" w:rsidRPr="00506A65" w:rsidRDefault="008F0237" w:rsidP="00C80A5A">
      <w:pPr>
        <w:numPr>
          <w:ilvl w:val="0"/>
          <w:numId w:val="21"/>
        </w:numPr>
        <w:tabs>
          <w:tab w:val="left" w:pos="720"/>
        </w:tabs>
        <w:ind w:hanging="720"/>
        <w:rPr>
          <w:color w:val="000000"/>
          <w:sz w:val="24"/>
          <w:lang w:val="en-GB"/>
        </w:rPr>
      </w:pPr>
      <w:r w:rsidRPr="00506A65">
        <w:rPr>
          <w:color w:val="000000"/>
          <w:sz w:val="24"/>
          <w:lang w:val="en-GB"/>
        </w:rPr>
        <w:t xml:space="preserve">Provide details of the terms of sale </w:t>
      </w:r>
      <w:r w:rsidR="007B2A2E">
        <w:rPr>
          <w:color w:val="000000"/>
          <w:sz w:val="24"/>
          <w:lang w:val="en-GB"/>
        </w:rPr>
        <w:t xml:space="preserve">and delivery </w:t>
      </w:r>
      <w:r w:rsidR="006C3868">
        <w:rPr>
          <w:color w:val="000000"/>
          <w:sz w:val="24"/>
          <w:lang w:val="en-GB"/>
        </w:rPr>
        <w:t xml:space="preserve">of your company </w:t>
      </w:r>
      <w:r w:rsidRPr="00506A65">
        <w:rPr>
          <w:color w:val="000000"/>
          <w:sz w:val="24"/>
          <w:lang w:val="en-GB"/>
        </w:rPr>
        <w:t>that apply to</w:t>
      </w:r>
      <w:r w:rsidR="007B2A2E">
        <w:rPr>
          <w:color w:val="000000"/>
          <w:sz w:val="24"/>
          <w:lang w:val="en-GB"/>
        </w:rPr>
        <w:t xml:space="preserve"> your domestic market and </w:t>
      </w:r>
      <w:r w:rsidRPr="00506A65">
        <w:rPr>
          <w:color w:val="000000"/>
          <w:sz w:val="24"/>
          <w:lang w:val="en-GB"/>
        </w:rPr>
        <w:t>the Canadian market, and fully explain what each of these terms means to your company</w:t>
      </w:r>
      <w:r w:rsidR="007B2A2E">
        <w:rPr>
          <w:color w:val="000000"/>
          <w:sz w:val="24"/>
          <w:lang w:val="en-GB"/>
        </w:rPr>
        <w:t xml:space="preserve"> (e.g. F.O.B., ex-factory, C.I.F., delivered, etc.)</w:t>
      </w:r>
      <w:r w:rsidRPr="00506A65">
        <w:rPr>
          <w:color w:val="000000"/>
          <w:sz w:val="24"/>
          <w:lang w:val="en-GB"/>
        </w:rPr>
        <w:t>.</w:t>
      </w:r>
    </w:p>
    <w:p w:rsidR="008F0237" w:rsidRPr="00E44A26" w:rsidRDefault="008F0237" w:rsidP="00C80A5A">
      <w:pPr>
        <w:tabs>
          <w:tab w:val="left" w:pos="720"/>
          <w:tab w:val="left" w:pos="1278"/>
        </w:tabs>
        <w:ind w:left="720" w:hanging="720"/>
        <w:rPr>
          <w:color w:val="000000"/>
          <w:sz w:val="24"/>
        </w:rPr>
      </w:pPr>
    </w:p>
    <w:p w:rsidR="008F0237" w:rsidRDefault="00506A65" w:rsidP="00C80A5A">
      <w:pPr>
        <w:numPr>
          <w:ilvl w:val="0"/>
          <w:numId w:val="21"/>
        </w:numPr>
        <w:tabs>
          <w:tab w:val="left" w:pos="720"/>
        </w:tabs>
        <w:ind w:hanging="720"/>
        <w:rPr>
          <w:color w:val="000000"/>
          <w:sz w:val="24"/>
        </w:rPr>
      </w:pPr>
      <w:r>
        <w:rPr>
          <w:color w:val="000000"/>
          <w:sz w:val="24"/>
        </w:rPr>
        <w:t>D</w:t>
      </w:r>
      <w:r w:rsidR="008F0237" w:rsidRPr="00E44A26">
        <w:rPr>
          <w:color w:val="000000"/>
          <w:sz w:val="24"/>
        </w:rPr>
        <w:t xml:space="preserve">escribe your </w:t>
      </w:r>
      <w:r w:rsidR="00E26E12">
        <w:rPr>
          <w:color w:val="000000"/>
          <w:sz w:val="24"/>
        </w:rPr>
        <w:t>marketing practices</w:t>
      </w:r>
      <w:r w:rsidR="008F0237" w:rsidRPr="00E44A26">
        <w:rPr>
          <w:color w:val="000000"/>
          <w:sz w:val="24"/>
        </w:rPr>
        <w:t xml:space="preserve"> for </w:t>
      </w:r>
      <w:r w:rsidR="00990F87">
        <w:rPr>
          <w:color w:val="000000"/>
          <w:sz w:val="24"/>
        </w:rPr>
        <w:t>hollow structural sections</w:t>
      </w:r>
      <w:r w:rsidR="008F0237" w:rsidRPr="00E44A26">
        <w:rPr>
          <w:color w:val="000000"/>
          <w:sz w:val="24"/>
        </w:rPr>
        <w:t xml:space="preserve">. Explain any changes in your methods during the </w:t>
      </w:r>
      <w:r w:rsidR="00FF3EE9">
        <w:rPr>
          <w:color w:val="000000"/>
          <w:sz w:val="24"/>
        </w:rPr>
        <w:t>period of review</w:t>
      </w:r>
      <w:r w:rsidR="008F0237" w:rsidRPr="00E44A26">
        <w:rPr>
          <w:color w:val="000000"/>
          <w:sz w:val="24"/>
        </w:rPr>
        <w:t>. If your methods vary for domestic and export sales, please explain.</w:t>
      </w:r>
    </w:p>
    <w:p w:rsidR="00621CFA" w:rsidRDefault="00621CFA" w:rsidP="00C80A5A">
      <w:pPr>
        <w:pStyle w:val="ListeParagraf"/>
        <w:ind w:hanging="720"/>
        <w:rPr>
          <w:color w:val="000000"/>
          <w:sz w:val="24"/>
        </w:rPr>
      </w:pPr>
    </w:p>
    <w:p w:rsidR="00621CFA" w:rsidRPr="00E44A26" w:rsidRDefault="00621CFA" w:rsidP="00C80A5A">
      <w:pPr>
        <w:numPr>
          <w:ilvl w:val="0"/>
          <w:numId w:val="21"/>
        </w:numPr>
        <w:tabs>
          <w:tab w:val="left" w:pos="720"/>
        </w:tabs>
        <w:ind w:hanging="720"/>
        <w:rPr>
          <w:color w:val="000000"/>
          <w:sz w:val="24"/>
        </w:rPr>
      </w:pPr>
      <w:r>
        <w:rPr>
          <w:color w:val="000000"/>
          <w:sz w:val="24"/>
        </w:rPr>
        <w:t xml:space="preserve">If your </w:t>
      </w:r>
      <w:r w:rsidRPr="003B3D22">
        <w:rPr>
          <w:color w:val="000000"/>
          <w:sz w:val="24"/>
        </w:rPr>
        <w:t xml:space="preserve">company has any plans to change your marketing and sales practices for </w:t>
      </w:r>
      <w:r w:rsidR="00990F87" w:rsidRPr="003B3D22">
        <w:rPr>
          <w:color w:val="000000"/>
          <w:sz w:val="24"/>
        </w:rPr>
        <w:t>hollow structural sections</w:t>
      </w:r>
      <w:r w:rsidRPr="003B3D22">
        <w:rPr>
          <w:color w:val="000000"/>
          <w:sz w:val="24"/>
        </w:rPr>
        <w:t xml:space="preserve"> </w:t>
      </w:r>
      <w:r w:rsidR="00003C64" w:rsidRPr="003B3D22">
        <w:rPr>
          <w:color w:val="000000"/>
          <w:sz w:val="24"/>
        </w:rPr>
        <w:t>in</w:t>
      </w:r>
      <w:r w:rsidRPr="003B3D22">
        <w:rPr>
          <w:color w:val="000000"/>
          <w:sz w:val="24"/>
        </w:rPr>
        <w:t xml:space="preserve"> 201</w:t>
      </w:r>
      <w:r w:rsidR="00250DD7" w:rsidRPr="003B3D22">
        <w:rPr>
          <w:color w:val="000000"/>
          <w:sz w:val="24"/>
        </w:rPr>
        <w:t>9</w:t>
      </w:r>
      <w:r w:rsidR="00334932" w:rsidRPr="003B3D22">
        <w:rPr>
          <w:color w:val="000000"/>
          <w:sz w:val="24"/>
        </w:rPr>
        <w:t xml:space="preserve"> or 20</w:t>
      </w:r>
      <w:r w:rsidR="00250DD7" w:rsidRPr="003B3D22">
        <w:rPr>
          <w:color w:val="000000"/>
          <w:sz w:val="24"/>
        </w:rPr>
        <w:t>20</w:t>
      </w:r>
      <w:r w:rsidRPr="003B3D22">
        <w:rPr>
          <w:color w:val="000000"/>
          <w:sz w:val="24"/>
        </w:rPr>
        <w:t>, explain</w:t>
      </w:r>
      <w:r>
        <w:rPr>
          <w:color w:val="000000"/>
          <w:sz w:val="24"/>
        </w:rPr>
        <w:t xml:space="preserve"> such plans and reasons for the changes.</w:t>
      </w:r>
    </w:p>
    <w:p w:rsidR="008F0237" w:rsidRPr="00E44A26" w:rsidRDefault="008F0237" w:rsidP="00C80A5A">
      <w:pPr>
        <w:tabs>
          <w:tab w:val="left" w:pos="720"/>
        </w:tabs>
        <w:ind w:left="720" w:hanging="720"/>
        <w:rPr>
          <w:color w:val="000000"/>
          <w:sz w:val="24"/>
        </w:rPr>
      </w:pPr>
    </w:p>
    <w:p w:rsidR="00CF2A57" w:rsidRDefault="008F0237" w:rsidP="00CF2A57">
      <w:pPr>
        <w:numPr>
          <w:ilvl w:val="0"/>
          <w:numId w:val="21"/>
        </w:numPr>
        <w:tabs>
          <w:tab w:val="left" w:pos="720"/>
        </w:tabs>
        <w:spacing w:line="260" w:lineRule="exact"/>
        <w:ind w:hanging="720"/>
        <w:rPr>
          <w:color w:val="000000"/>
          <w:sz w:val="24"/>
          <w:lang w:val="en-GB"/>
        </w:rPr>
      </w:pPr>
      <w:r w:rsidRPr="00CF2A57">
        <w:rPr>
          <w:color w:val="000000"/>
          <w:sz w:val="24"/>
          <w:lang w:val="en-GB"/>
        </w:rPr>
        <w:t>Provide a copy of the latest brochures, corporate publications, or any other such general literature concerning your company and products sold or produced both in your domestic market and in export markets.</w:t>
      </w:r>
      <w:r w:rsidR="00906DD7" w:rsidRPr="00CF2A57">
        <w:rPr>
          <w:color w:val="000000"/>
          <w:sz w:val="24"/>
          <w:lang w:val="en-GB"/>
        </w:rPr>
        <w:t xml:space="preserve"> </w:t>
      </w:r>
    </w:p>
    <w:p w:rsidR="00CF2A57" w:rsidRDefault="00CF2A57" w:rsidP="00CF2A57">
      <w:pPr>
        <w:pStyle w:val="ListeParagraf"/>
        <w:rPr>
          <w:color w:val="000000"/>
          <w:sz w:val="24"/>
          <w:lang w:val="en-GB"/>
        </w:rPr>
      </w:pPr>
    </w:p>
    <w:p w:rsidR="007B2A2E" w:rsidRPr="00CF2A57" w:rsidRDefault="007B2A2E" w:rsidP="00CF2A57">
      <w:pPr>
        <w:numPr>
          <w:ilvl w:val="0"/>
          <w:numId w:val="21"/>
        </w:numPr>
        <w:tabs>
          <w:tab w:val="left" w:pos="720"/>
        </w:tabs>
        <w:spacing w:line="260" w:lineRule="exact"/>
        <w:ind w:hanging="720"/>
        <w:rPr>
          <w:color w:val="000000"/>
          <w:sz w:val="24"/>
          <w:lang w:val="en-GB"/>
        </w:rPr>
      </w:pPr>
      <w:r w:rsidRPr="00CF2A57">
        <w:rPr>
          <w:color w:val="000000"/>
          <w:sz w:val="24"/>
          <w:lang w:val="en-GB"/>
        </w:rPr>
        <w:t>Provide copies of the following reports:</w:t>
      </w:r>
    </w:p>
    <w:p w:rsidR="007B2A2E" w:rsidRDefault="007B2A2E" w:rsidP="00C80A5A">
      <w:pPr>
        <w:pStyle w:val="ListeParagraf"/>
        <w:ind w:hanging="720"/>
        <w:rPr>
          <w:color w:val="000000"/>
          <w:lang w:val="en-CA"/>
        </w:rPr>
      </w:pPr>
    </w:p>
    <w:p w:rsidR="007B2A2E" w:rsidRPr="000E452D" w:rsidRDefault="00A163F7" w:rsidP="007E1A47">
      <w:pPr>
        <w:numPr>
          <w:ilvl w:val="1"/>
          <w:numId w:val="21"/>
        </w:numPr>
        <w:tabs>
          <w:tab w:val="left" w:pos="1080"/>
        </w:tabs>
        <w:spacing w:line="260" w:lineRule="exact"/>
        <w:ind w:left="1134" w:hanging="720"/>
        <w:rPr>
          <w:color w:val="000000"/>
          <w:sz w:val="24"/>
          <w:szCs w:val="24"/>
          <w:lang w:val="en-GB"/>
        </w:rPr>
      </w:pPr>
      <w:r>
        <w:rPr>
          <w:color w:val="000000"/>
          <w:sz w:val="24"/>
          <w:szCs w:val="24"/>
          <w:lang w:val="en-CA"/>
        </w:rPr>
        <w:t>Y</w:t>
      </w:r>
      <w:r w:rsidR="007B2A2E" w:rsidRPr="000E452D">
        <w:rPr>
          <w:color w:val="000000"/>
          <w:sz w:val="24"/>
          <w:szCs w:val="24"/>
          <w:lang w:val="en-CA"/>
        </w:rPr>
        <w:t xml:space="preserve">our company’s last </w:t>
      </w:r>
      <w:r w:rsidR="00CA42E1">
        <w:rPr>
          <w:color w:val="000000"/>
          <w:sz w:val="24"/>
          <w:szCs w:val="24"/>
          <w:lang w:val="en-CA"/>
        </w:rPr>
        <w:t xml:space="preserve">two </w:t>
      </w:r>
      <w:r w:rsidR="007B2A2E" w:rsidRPr="000E452D">
        <w:rPr>
          <w:color w:val="000000"/>
          <w:sz w:val="24"/>
          <w:szCs w:val="24"/>
          <w:lang w:val="en-CA"/>
        </w:rPr>
        <w:t>annual report</w:t>
      </w:r>
      <w:r w:rsidR="00CA42E1">
        <w:rPr>
          <w:color w:val="000000"/>
          <w:sz w:val="24"/>
          <w:szCs w:val="24"/>
          <w:lang w:val="en-CA"/>
        </w:rPr>
        <w:t>s</w:t>
      </w:r>
      <w:r w:rsidR="007B2A2E" w:rsidRPr="000E452D">
        <w:rPr>
          <w:color w:val="000000"/>
          <w:sz w:val="24"/>
          <w:szCs w:val="24"/>
          <w:lang w:val="en-CA"/>
        </w:rPr>
        <w:t xml:space="preserve"> and all year to date (e.g., monthly, quarterly) reports filed with the relevant agency charged with the regulating and control of public companies in your country;</w:t>
      </w:r>
    </w:p>
    <w:p w:rsidR="007B2A2E" w:rsidRPr="000E452D" w:rsidRDefault="007B2A2E" w:rsidP="007E1A47">
      <w:pPr>
        <w:tabs>
          <w:tab w:val="left" w:pos="1080"/>
        </w:tabs>
        <w:spacing w:line="260" w:lineRule="exact"/>
        <w:ind w:left="1134" w:hanging="720"/>
        <w:rPr>
          <w:color w:val="000000"/>
          <w:sz w:val="24"/>
          <w:szCs w:val="24"/>
          <w:lang w:val="en-GB"/>
        </w:rPr>
      </w:pPr>
    </w:p>
    <w:p w:rsidR="007B2A2E" w:rsidRPr="000E452D" w:rsidRDefault="00A163F7" w:rsidP="007E1A47">
      <w:pPr>
        <w:numPr>
          <w:ilvl w:val="1"/>
          <w:numId w:val="21"/>
        </w:numPr>
        <w:tabs>
          <w:tab w:val="left" w:pos="1080"/>
        </w:tabs>
        <w:spacing w:line="260" w:lineRule="exact"/>
        <w:ind w:left="1134" w:hanging="720"/>
        <w:rPr>
          <w:color w:val="000000"/>
          <w:sz w:val="24"/>
          <w:szCs w:val="24"/>
          <w:lang w:val="en-GB"/>
        </w:rPr>
      </w:pPr>
      <w:r>
        <w:rPr>
          <w:color w:val="000000"/>
          <w:sz w:val="24"/>
          <w:szCs w:val="24"/>
          <w:lang w:val="en-CA"/>
        </w:rPr>
        <w:t>Y</w:t>
      </w:r>
      <w:r w:rsidR="007B2A2E" w:rsidRPr="000E452D">
        <w:rPr>
          <w:color w:val="000000"/>
          <w:sz w:val="24"/>
          <w:szCs w:val="24"/>
          <w:lang w:val="en-CA"/>
        </w:rPr>
        <w:t xml:space="preserve">our </w:t>
      </w:r>
      <w:r>
        <w:rPr>
          <w:color w:val="000000"/>
          <w:sz w:val="24"/>
          <w:szCs w:val="24"/>
          <w:lang w:val="en-CA"/>
        </w:rPr>
        <w:t xml:space="preserve">company’s </w:t>
      </w:r>
      <w:r w:rsidR="007B2A2E" w:rsidRPr="000E452D">
        <w:rPr>
          <w:color w:val="000000"/>
          <w:sz w:val="24"/>
          <w:szCs w:val="24"/>
          <w:lang w:val="en-CA"/>
        </w:rPr>
        <w:t xml:space="preserve">most recent annual and year to date subsidiary, divisional or operational financial statements for each entity engaged in the production and/or sale of </w:t>
      </w:r>
      <w:r w:rsidR="00990F87">
        <w:rPr>
          <w:color w:val="000000"/>
          <w:sz w:val="24"/>
          <w:szCs w:val="24"/>
          <w:lang w:val="en-CA"/>
        </w:rPr>
        <w:t>hollow structural sections</w:t>
      </w:r>
      <w:r w:rsidR="007B2A2E" w:rsidRPr="000E452D">
        <w:rPr>
          <w:color w:val="000000"/>
          <w:sz w:val="24"/>
          <w:szCs w:val="24"/>
          <w:lang w:val="en-CA"/>
        </w:rPr>
        <w:t>;</w:t>
      </w:r>
    </w:p>
    <w:p w:rsidR="007B2A2E" w:rsidRPr="000E452D" w:rsidRDefault="007B2A2E" w:rsidP="00C80A5A">
      <w:pPr>
        <w:tabs>
          <w:tab w:val="left" w:pos="1080"/>
        </w:tabs>
        <w:spacing w:line="260" w:lineRule="exact"/>
        <w:ind w:left="1080" w:hanging="720"/>
        <w:rPr>
          <w:color w:val="000000"/>
          <w:sz w:val="24"/>
          <w:szCs w:val="24"/>
          <w:lang w:val="en-GB"/>
        </w:rPr>
      </w:pPr>
    </w:p>
    <w:p w:rsidR="007B2A2E" w:rsidRPr="000E452D" w:rsidRDefault="00A163F7" w:rsidP="000655AA">
      <w:pPr>
        <w:numPr>
          <w:ilvl w:val="1"/>
          <w:numId w:val="21"/>
        </w:numPr>
        <w:tabs>
          <w:tab w:val="left" w:pos="1080"/>
        </w:tabs>
        <w:spacing w:line="260" w:lineRule="exact"/>
        <w:ind w:left="1134" w:hanging="684"/>
        <w:rPr>
          <w:color w:val="000000"/>
          <w:sz w:val="24"/>
          <w:szCs w:val="24"/>
          <w:lang w:val="en-GB"/>
        </w:rPr>
      </w:pPr>
      <w:r>
        <w:rPr>
          <w:color w:val="000000"/>
          <w:sz w:val="24"/>
          <w:szCs w:val="24"/>
          <w:lang w:val="en-CA"/>
        </w:rPr>
        <w:t>Y</w:t>
      </w:r>
      <w:r w:rsidR="007B2A2E" w:rsidRPr="000E452D">
        <w:rPr>
          <w:color w:val="000000"/>
          <w:sz w:val="24"/>
          <w:szCs w:val="24"/>
          <w:lang w:val="en-CA"/>
        </w:rPr>
        <w:t xml:space="preserve">our </w:t>
      </w:r>
      <w:r>
        <w:rPr>
          <w:color w:val="000000"/>
          <w:sz w:val="24"/>
          <w:szCs w:val="24"/>
          <w:lang w:val="en-CA"/>
        </w:rPr>
        <w:t xml:space="preserve">company’s </w:t>
      </w:r>
      <w:r w:rsidR="007B2A2E" w:rsidRPr="000E452D">
        <w:rPr>
          <w:color w:val="000000"/>
          <w:sz w:val="24"/>
          <w:szCs w:val="24"/>
          <w:lang w:val="en-CA"/>
        </w:rPr>
        <w:t xml:space="preserve">most recent annual and year to date product specific income statements (or profit and loss schedules) for sales of </w:t>
      </w:r>
      <w:r w:rsidR="00990F87">
        <w:rPr>
          <w:color w:val="000000"/>
          <w:sz w:val="24"/>
          <w:szCs w:val="24"/>
          <w:lang w:val="en-CA"/>
        </w:rPr>
        <w:t>hollow structural sections</w:t>
      </w:r>
      <w:r w:rsidR="007B2A2E" w:rsidRPr="000E452D">
        <w:rPr>
          <w:color w:val="000000"/>
          <w:sz w:val="24"/>
          <w:szCs w:val="24"/>
          <w:lang w:val="en-CA"/>
        </w:rPr>
        <w:t xml:space="preserve">. If such a statement does not exist, provide the income statement or profit and loss schedule for the narrowest range of products which includes </w:t>
      </w:r>
      <w:r w:rsidR="00990F87">
        <w:rPr>
          <w:color w:val="000000"/>
          <w:sz w:val="24"/>
          <w:szCs w:val="24"/>
          <w:lang w:val="en-CA"/>
        </w:rPr>
        <w:t>hollow structural sections</w:t>
      </w:r>
      <w:r w:rsidR="007B2A2E" w:rsidRPr="000E452D">
        <w:rPr>
          <w:color w:val="000000"/>
          <w:sz w:val="24"/>
          <w:szCs w:val="24"/>
          <w:lang w:val="en-CA"/>
        </w:rPr>
        <w:t>. The relevant statement or schedule should be provided for each of the production facilities or factories where the goods are produced.</w:t>
      </w:r>
    </w:p>
    <w:p w:rsidR="007B2A2E" w:rsidRPr="000E452D" w:rsidRDefault="007B2A2E" w:rsidP="00C80A5A">
      <w:pPr>
        <w:pStyle w:val="ListeParagraf"/>
        <w:ind w:hanging="720"/>
        <w:rPr>
          <w:color w:val="000000"/>
          <w:sz w:val="24"/>
          <w:szCs w:val="24"/>
          <w:lang w:val="en-CA"/>
        </w:rPr>
      </w:pPr>
    </w:p>
    <w:p w:rsidR="0046652D" w:rsidRPr="0046652D" w:rsidRDefault="002E6363" w:rsidP="00C80A5A">
      <w:pPr>
        <w:numPr>
          <w:ilvl w:val="0"/>
          <w:numId w:val="21"/>
        </w:numPr>
        <w:tabs>
          <w:tab w:val="left" w:pos="720"/>
        </w:tabs>
        <w:spacing w:line="260" w:lineRule="exact"/>
        <w:ind w:hanging="720"/>
        <w:rPr>
          <w:color w:val="000000"/>
          <w:sz w:val="24"/>
          <w:szCs w:val="24"/>
          <w:lang w:val="en-GB"/>
        </w:rPr>
      </w:pPr>
      <w:r>
        <w:rPr>
          <w:color w:val="000000"/>
          <w:sz w:val="24"/>
          <w:szCs w:val="24"/>
          <w:lang w:val="en-CA"/>
        </w:rPr>
        <w:t>Provide copies of y</w:t>
      </w:r>
      <w:r w:rsidR="007B2A2E" w:rsidRPr="000E452D">
        <w:rPr>
          <w:color w:val="000000"/>
          <w:sz w:val="24"/>
          <w:szCs w:val="24"/>
          <w:lang w:val="en-CA"/>
        </w:rPr>
        <w:t>our company</w:t>
      </w:r>
      <w:r>
        <w:rPr>
          <w:color w:val="000000"/>
          <w:sz w:val="24"/>
          <w:szCs w:val="24"/>
          <w:lang w:val="en-CA"/>
        </w:rPr>
        <w:t>’s</w:t>
      </w:r>
      <w:r w:rsidR="007B2A2E" w:rsidRPr="000E452D">
        <w:rPr>
          <w:color w:val="000000"/>
          <w:sz w:val="24"/>
          <w:szCs w:val="24"/>
          <w:lang w:val="en-CA"/>
        </w:rPr>
        <w:t xml:space="preserve"> reports with </w:t>
      </w:r>
      <w:r w:rsidR="00621CFA">
        <w:rPr>
          <w:color w:val="000000"/>
          <w:sz w:val="24"/>
          <w:szCs w:val="24"/>
          <w:lang w:val="en-CA"/>
        </w:rPr>
        <w:t>any</w:t>
      </w:r>
      <w:r w:rsidR="001910A5">
        <w:rPr>
          <w:color w:val="000000"/>
          <w:sz w:val="24"/>
          <w:szCs w:val="24"/>
          <w:lang w:val="en-CA"/>
        </w:rPr>
        <w:t xml:space="preserve"> agency, board, commission or </w:t>
      </w:r>
      <w:r w:rsidR="00621CFA">
        <w:rPr>
          <w:color w:val="000000"/>
          <w:sz w:val="24"/>
          <w:szCs w:val="24"/>
          <w:lang w:val="en-CA"/>
        </w:rPr>
        <w:t>organization</w:t>
      </w:r>
      <w:r w:rsidR="001910A5">
        <w:rPr>
          <w:color w:val="000000"/>
          <w:sz w:val="24"/>
          <w:szCs w:val="24"/>
          <w:lang w:val="en-CA"/>
        </w:rPr>
        <w:t xml:space="preserve"> responsible for the regulation of publicly traded securities</w:t>
      </w:r>
      <w:r>
        <w:rPr>
          <w:color w:val="000000"/>
          <w:sz w:val="24"/>
          <w:szCs w:val="24"/>
          <w:lang w:val="en-CA"/>
        </w:rPr>
        <w:t>, if applicable</w:t>
      </w:r>
      <w:r w:rsidR="007B2A2E" w:rsidRPr="000E452D">
        <w:rPr>
          <w:color w:val="000000"/>
          <w:sz w:val="24"/>
          <w:szCs w:val="24"/>
          <w:lang w:val="en-CA"/>
        </w:rPr>
        <w:t xml:space="preserve">. </w:t>
      </w:r>
    </w:p>
    <w:p w:rsidR="0046652D" w:rsidRPr="0046652D" w:rsidRDefault="0046652D" w:rsidP="00C80A5A">
      <w:pPr>
        <w:tabs>
          <w:tab w:val="left" w:pos="720"/>
        </w:tabs>
        <w:spacing w:line="260" w:lineRule="exact"/>
        <w:ind w:left="720" w:hanging="720"/>
        <w:rPr>
          <w:color w:val="000000"/>
          <w:sz w:val="24"/>
          <w:szCs w:val="24"/>
          <w:lang w:val="en-GB"/>
        </w:rPr>
      </w:pPr>
    </w:p>
    <w:p w:rsidR="001E4A61" w:rsidRPr="001E4A61" w:rsidRDefault="000F3E5B" w:rsidP="00C80A5A">
      <w:pPr>
        <w:pStyle w:val="BodyText21"/>
        <w:numPr>
          <w:ilvl w:val="0"/>
          <w:numId w:val="21"/>
        </w:numPr>
        <w:tabs>
          <w:tab w:val="left" w:pos="720"/>
        </w:tabs>
        <w:ind w:hanging="720"/>
        <w:rPr>
          <w:color w:val="000000"/>
        </w:rPr>
      </w:pPr>
      <w:r w:rsidRPr="000F3E5B">
        <w:rPr>
          <w:color w:val="000000"/>
          <w:lang w:val="en-CA"/>
        </w:rPr>
        <w:t xml:space="preserve">List the names and addresses of all parties involved in the sales transaction to the Canadian importers of your company’s sales of </w:t>
      </w:r>
      <w:r w:rsidR="00990F87">
        <w:rPr>
          <w:color w:val="000000"/>
          <w:lang w:val="en-CA"/>
        </w:rPr>
        <w:t>hollow structural sections</w:t>
      </w:r>
      <w:r w:rsidRPr="000F3E5B">
        <w:rPr>
          <w:color w:val="000000"/>
          <w:lang w:val="en-CA"/>
        </w:rPr>
        <w:t xml:space="preserve"> in the </w:t>
      </w:r>
      <w:r>
        <w:rPr>
          <w:color w:val="000000"/>
          <w:lang w:val="en-CA"/>
        </w:rPr>
        <w:t>period of review</w:t>
      </w:r>
      <w:r w:rsidRPr="000F3E5B">
        <w:rPr>
          <w:color w:val="000000"/>
          <w:lang w:val="en-CA"/>
        </w:rPr>
        <w:t xml:space="preserve">, whether exported or shipped directly by your company or by another exporter. </w:t>
      </w:r>
    </w:p>
    <w:p w:rsidR="001E4A61" w:rsidRDefault="001E4A61" w:rsidP="00C80A5A">
      <w:pPr>
        <w:pStyle w:val="ListeParagraf"/>
        <w:ind w:hanging="720"/>
        <w:rPr>
          <w:color w:val="000000"/>
          <w:lang w:val="en-CA"/>
        </w:rPr>
      </w:pPr>
    </w:p>
    <w:p w:rsidR="000F3E5B" w:rsidRPr="000F3E5B" w:rsidRDefault="001E4A61" w:rsidP="00C80A5A">
      <w:pPr>
        <w:pStyle w:val="BodyText21"/>
        <w:numPr>
          <w:ilvl w:val="0"/>
          <w:numId w:val="21"/>
        </w:numPr>
        <w:tabs>
          <w:tab w:val="left" w:pos="720"/>
        </w:tabs>
        <w:ind w:hanging="720"/>
        <w:rPr>
          <w:color w:val="000000"/>
        </w:rPr>
      </w:pPr>
      <w:r>
        <w:rPr>
          <w:color w:val="000000"/>
          <w:lang w:val="en-CA"/>
        </w:rPr>
        <w:lastRenderedPageBreak/>
        <w:t>P</w:t>
      </w:r>
      <w:r w:rsidR="000F3E5B" w:rsidRPr="000F3E5B">
        <w:rPr>
          <w:color w:val="000000"/>
          <w:lang w:val="en-CA"/>
        </w:rPr>
        <w:t xml:space="preserve">lease identify any Canadian importers </w:t>
      </w:r>
      <w:r>
        <w:rPr>
          <w:color w:val="000000"/>
          <w:lang w:val="en-CA"/>
        </w:rPr>
        <w:t xml:space="preserve">with </w:t>
      </w:r>
      <w:r w:rsidR="000F3E5B" w:rsidRPr="000F3E5B">
        <w:rPr>
          <w:color w:val="000000"/>
          <w:lang w:val="en-CA"/>
        </w:rPr>
        <w:t xml:space="preserve">which your company maintains an ongoing commercial relationship, either </w:t>
      </w:r>
      <w:r>
        <w:rPr>
          <w:color w:val="000000"/>
          <w:lang w:val="en-CA"/>
        </w:rPr>
        <w:t xml:space="preserve">with respect to </w:t>
      </w:r>
      <w:r w:rsidR="00990F87">
        <w:rPr>
          <w:color w:val="000000"/>
          <w:lang w:val="en-CA"/>
        </w:rPr>
        <w:t>hollow structural sections</w:t>
      </w:r>
      <w:r w:rsidR="000F3E5B" w:rsidRPr="000F3E5B">
        <w:rPr>
          <w:color w:val="000000"/>
          <w:lang w:val="en-CA"/>
        </w:rPr>
        <w:t xml:space="preserve"> or other products.</w:t>
      </w:r>
    </w:p>
    <w:p w:rsidR="000F3E5B" w:rsidRDefault="000F3E5B" w:rsidP="00C80A5A">
      <w:pPr>
        <w:pStyle w:val="ListeParagraf"/>
        <w:ind w:hanging="720"/>
        <w:rPr>
          <w:color w:val="000000"/>
        </w:rPr>
      </w:pPr>
    </w:p>
    <w:p w:rsidR="000F3E5B" w:rsidRPr="00B6056F" w:rsidRDefault="001E4A61" w:rsidP="00C80A5A">
      <w:pPr>
        <w:pStyle w:val="BodyText21"/>
        <w:numPr>
          <w:ilvl w:val="0"/>
          <w:numId w:val="21"/>
        </w:numPr>
        <w:tabs>
          <w:tab w:val="left" w:pos="720"/>
        </w:tabs>
        <w:ind w:hanging="720"/>
        <w:rPr>
          <w:color w:val="000000"/>
        </w:rPr>
      </w:pPr>
      <w:r w:rsidRPr="00B6056F">
        <w:rPr>
          <w:color w:val="000000"/>
          <w:lang w:val="en-CA"/>
        </w:rPr>
        <w:t xml:space="preserve">Report the quantities (in </w:t>
      </w:r>
      <w:r w:rsidR="00665E67">
        <w:rPr>
          <w:color w:val="000000"/>
          <w:lang w:val="en-CA"/>
        </w:rPr>
        <w:t>metric tonnes</w:t>
      </w:r>
      <w:r w:rsidRPr="00B6056F">
        <w:rPr>
          <w:color w:val="000000"/>
          <w:lang w:val="en-CA"/>
        </w:rPr>
        <w:t>) of any end-of-period inventories o</w:t>
      </w:r>
      <w:r w:rsidR="000F3E5B" w:rsidRPr="00B6056F">
        <w:rPr>
          <w:color w:val="000000"/>
          <w:lang w:val="en-CA"/>
        </w:rPr>
        <w:t xml:space="preserve">f </w:t>
      </w:r>
      <w:r w:rsidR="00990F87">
        <w:rPr>
          <w:color w:val="000000"/>
          <w:lang w:val="en-CA"/>
        </w:rPr>
        <w:t>hollow structural sections</w:t>
      </w:r>
      <w:r w:rsidR="000F3E5B" w:rsidRPr="00B6056F">
        <w:rPr>
          <w:color w:val="000000"/>
          <w:lang w:val="en-CA"/>
        </w:rPr>
        <w:t xml:space="preserve"> </w:t>
      </w:r>
      <w:r w:rsidRPr="00B6056F">
        <w:rPr>
          <w:color w:val="000000"/>
          <w:lang w:val="en-CA"/>
        </w:rPr>
        <w:t xml:space="preserve">your company maintained </w:t>
      </w:r>
      <w:r w:rsidR="000F3E5B" w:rsidRPr="00B6056F">
        <w:rPr>
          <w:color w:val="000000"/>
          <w:lang w:val="en-CA"/>
        </w:rPr>
        <w:t xml:space="preserve">in Canada during the period of review (not including any inventories held by any of the importers of </w:t>
      </w:r>
      <w:r w:rsidR="00990F87">
        <w:rPr>
          <w:color w:val="000000"/>
          <w:lang w:val="en-CA"/>
        </w:rPr>
        <w:t>hollow structural sections</w:t>
      </w:r>
      <w:r w:rsidR="000F3E5B" w:rsidRPr="00B6056F">
        <w:rPr>
          <w:color w:val="000000"/>
          <w:lang w:val="en-CA"/>
        </w:rPr>
        <w:t>)</w:t>
      </w:r>
      <w:r w:rsidRPr="00B6056F">
        <w:rPr>
          <w:color w:val="000000"/>
          <w:lang w:val="en-CA"/>
        </w:rPr>
        <w:t xml:space="preserve"> f</w:t>
      </w:r>
      <w:r w:rsidR="000F3E5B" w:rsidRPr="00B6056F">
        <w:rPr>
          <w:color w:val="000000"/>
          <w:lang w:val="en-CA"/>
        </w:rPr>
        <w:t>or each year of the period of review</w:t>
      </w:r>
      <w:r w:rsidR="00334932">
        <w:rPr>
          <w:color w:val="000000"/>
          <w:lang w:val="en-CA"/>
        </w:rPr>
        <w:t xml:space="preserve"> and for the first </w:t>
      </w:r>
      <w:r w:rsidR="0010284E">
        <w:rPr>
          <w:color w:val="000000"/>
          <w:lang w:val="en-CA"/>
        </w:rPr>
        <w:t>ten</w:t>
      </w:r>
      <w:r w:rsidR="00334932">
        <w:rPr>
          <w:color w:val="000000"/>
          <w:lang w:val="en-CA"/>
        </w:rPr>
        <w:t xml:space="preserve"> </w:t>
      </w:r>
      <w:r w:rsidR="00AC1B64">
        <w:rPr>
          <w:color w:val="000000"/>
          <w:lang w:val="en-CA"/>
        </w:rPr>
        <w:t xml:space="preserve">months </w:t>
      </w:r>
      <w:r w:rsidR="00334932">
        <w:rPr>
          <w:color w:val="000000"/>
          <w:lang w:val="en-CA"/>
        </w:rPr>
        <w:t>of 201</w:t>
      </w:r>
      <w:r w:rsidR="00250DD7">
        <w:rPr>
          <w:color w:val="000000"/>
          <w:lang w:val="en-CA"/>
        </w:rPr>
        <w:t>7</w:t>
      </w:r>
      <w:r w:rsidR="00334932">
        <w:rPr>
          <w:color w:val="000000"/>
          <w:lang w:val="en-CA"/>
        </w:rPr>
        <w:t xml:space="preserve"> and 201</w:t>
      </w:r>
      <w:r w:rsidR="00250DD7">
        <w:rPr>
          <w:color w:val="000000"/>
          <w:lang w:val="en-CA"/>
        </w:rPr>
        <w:t>8</w:t>
      </w:r>
      <w:r w:rsidR="000F3E5B" w:rsidRPr="00B6056F">
        <w:rPr>
          <w:color w:val="000000"/>
          <w:lang w:val="en-CA"/>
        </w:rPr>
        <w:t>.</w:t>
      </w:r>
    </w:p>
    <w:p w:rsidR="00621CFA" w:rsidRDefault="00621CFA" w:rsidP="00C80A5A">
      <w:pPr>
        <w:pStyle w:val="ListeParagraf"/>
        <w:ind w:hanging="720"/>
        <w:rPr>
          <w:color w:val="000000"/>
        </w:rPr>
      </w:pPr>
    </w:p>
    <w:p w:rsidR="00621CFA" w:rsidRPr="000F3E5B" w:rsidRDefault="00621CFA" w:rsidP="00C80A5A">
      <w:pPr>
        <w:pStyle w:val="BodyText21"/>
        <w:numPr>
          <w:ilvl w:val="0"/>
          <w:numId w:val="21"/>
        </w:numPr>
        <w:tabs>
          <w:tab w:val="left" w:pos="720"/>
        </w:tabs>
        <w:ind w:hanging="720"/>
        <w:rPr>
          <w:color w:val="000000"/>
        </w:rPr>
      </w:pPr>
      <w:r>
        <w:rPr>
          <w:color w:val="000000"/>
          <w:lang w:val="en-CA"/>
        </w:rPr>
        <w:t xml:space="preserve">Report any </w:t>
      </w:r>
      <w:r w:rsidRPr="000F3E5B">
        <w:rPr>
          <w:color w:val="000000"/>
          <w:lang w:val="en-CA"/>
        </w:rPr>
        <w:t>negotiated annual or quarterly contracts</w:t>
      </w:r>
      <w:r>
        <w:rPr>
          <w:color w:val="000000"/>
          <w:lang w:val="en-CA"/>
        </w:rPr>
        <w:t xml:space="preserve"> that include selling prices</w:t>
      </w:r>
      <w:r w:rsidRPr="000F3E5B">
        <w:rPr>
          <w:color w:val="000000"/>
          <w:lang w:val="en-CA"/>
        </w:rPr>
        <w:t xml:space="preserve"> for </w:t>
      </w:r>
      <w:r>
        <w:rPr>
          <w:color w:val="000000"/>
          <w:lang w:val="en-CA"/>
        </w:rPr>
        <w:t>201</w:t>
      </w:r>
      <w:r w:rsidR="00250DD7">
        <w:rPr>
          <w:color w:val="000000"/>
          <w:lang w:val="en-CA"/>
        </w:rPr>
        <w:t>9</w:t>
      </w:r>
      <w:r w:rsidR="00752D7D">
        <w:rPr>
          <w:color w:val="000000"/>
          <w:lang w:val="en-CA"/>
        </w:rPr>
        <w:t xml:space="preserve"> or 20</w:t>
      </w:r>
      <w:r w:rsidR="00250DD7">
        <w:rPr>
          <w:color w:val="000000"/>
          <w:lang w:val="en-CA"/>
        </w:rPr>
        <w:t>20</w:t>
      </w:r>
      <w:r>
        <w:rPr>
          <w:color w:val="000000"/>
          <w:lang w:val="en-CA"/>
        </w:rPr>
        <w:t>.</w:t>
      </w:r>
      <w:r w:rsidRPr="000F3E5B">
        <w:rPr>
          <w:color w:val="000000"/>
          <w:lang w:val="en-CA"/>
        </w:rPr>
        <w:t xml:space="preserve"> Provide a summary listing with terms and pricing information.</w:t>
      </w:r>
    </w:p>
    <w:p w:rsidR="00250DD7" w:rsidRDefault="00250DD7" w:rsidP="00C80A5A">
      <w:pPr>
        <w:pStyle w:val="ListeParagraf"/>
        <w:ind w:hanging="720"/>
        <w:rPr>
          <w:color w:val="000000"/>
        </w:rPr>
      </w:pPr>
    </w:p>
    <w:p w:rsidR="00A83CC9" w:rsidRPr="00504148" w:rsidRDefault="0084590D" w:rsidP="00C80A5A">
      <w:pPr>
        <w:pStyle w:val="BodyText21"/>
        <w:numPr>
          <w:ilvl w:val="0"/>
          <w:numId w:val="21"/>
        </w:numPr>
        <w:tabs>
          <w:tab w:val="left" w:pos="720"/>
        </w:tabs>
        <w:ind w:hanging="720"/>
        <w:rPr>
          <w:color w:val="000000"/>
        </w:rPr>
      </w:pPr>
      <w:r>
        <w:rPr>
          <w:color w:val="000000"/>
          <w:lang w:val="en-CA"/>
        </w:rPr>
        <w:t xml:space="preserve">Describe the </w:t>
      </w:r>
      <w:r w:rsidRPr="000F3E5B">
        <w:rPr>
          <w:color w:val="000000"/>
          <w:lang w:val="en-CA"/>
        </w:rPr>
        <w:t xml:space="preserve">trends </w:t>
      </w:r>
      <w:r>
        <w:rPr>
          <w:color w:val="000000"/>
          <w:lang w:val="en-CA"/>
        </w:rPr>
        <w:t xml:space="preserve">expected </w:t>
      </w:r>
      <w:r w:rsidRPr="000F3E5B">
        <w:rPr>
          <w:color w:val="000000"/>
          <w:lang w:val="en-CA"/>
        </w:rPr>
        <w:t xml:space="preserve">in your company’s domestic sales of </w:t>
      </w:r>
      <w:r w:rsidR="00990F87">
        <w:rPr>
          <w:color w:val="000000"/>
          <w:lang w:val="en-CA"/>
        </w:rPr>
        <w:t>hollow structural sections</w:t>
      </w:r>
      <w:r>
        <w:rPr>
          <w:color w:val="000000"/>
          <w:lang w:val="en-CA"/>
        </w:rPr>
        <w:t xml:space="preserve"> for 201</w:t>
      </w:r>
      <w:r w:rsidR="00250DD7">
        <w:rPr>
          <w:color w:val="000000"/>
          <w:lang w:val="en-CA"/>
        </w:rPr>
        <w:t>9</w:t>
      </w:r>
      <w:r w:rsidRPr="000F3E5B">
        <w:rPr>
          <w:color w:val="000000"/>
          <w:lang w:val="en-CA"/>
        </w:rPr>
        <w:t xml:space="preserve"> </w:t>
      </w:r>
      <w:r w:rsidR="00752D7D">
        <w:rPr>
          <w:color w:val="000000"/>
          <w:lang w:val="en-CA"/>
        </w:rPr>
        <w:t>and 20</w:t>
      </w:r>
      <w:r w:rsidR="00250DD7">
        <w:rPr>
          <w:color w:val="000000"/>
          <w:lang w:val="en-CA"/>
        </w:rPr>
        <w:t>20</w:t>
      </w:r>
      <w:r w:rsidR="00752D7D">
        <w:rPr>
          <w:color w:val="000000"/>
          <w:lang w:val="en-CA"/>
        </w:rPr>
        <w:t xml:space="preserve"> </w:t>
      </w:r>
      <w:r w:rsidRPr="000F3E5B">
        <w:rPr>
          <w:color w:val="000000"/>
          <w:lang w:val="en-CA"/>
        </w:rPr>
        <w:t>in relation to market demand and prices</w:t>
      </w:r>
      <w:r>
        <w:rPr>
          <w:color w:val="000000"/>
          <w:lang w:val="en-CA"/>
        </w:rPr>
        <w:t>.</w:t>
      </w:r>
      <w:r w:rsidRPr="000F3E5B">
        <w:rPr>
          <w:color w:val="000000"/>
          <w:lang w:val="en-CA"/>
        </w:rPr>
        <w:t xml:space="preserve"> Explain what is expected to happen to prices, capacity utilization, and profits for 201</w:t>
      </w:r>
      <w:r w:rsidR="00250DD7">
        <w:rPr>
          <w:color w:val="000000"/>
          <w:lang w:val="en-CA"/>
        </w:rPr>
        <w:t>9</w:t>
      </w:r>
      <w:r w:rsidR="00752D7D">
        <w:rPr>
          <w:color w:val="000000"/>
          <w:lang w:val="en-CA"/>
        </w:rPr>
        <w:t xml:space="preserve"> and 20</w:t>
      </w:r>
      <w:r w:rsidR="00250DD7">
        <w:rPr>
          <w:color w:val="000000"/>
          <w:lang w:val="en-CA"/>
        </w:rPr>
        <w:t>20</w:t>
      </w:r>
      <w:r>
        <w:rPr>
          <w:color w:val="000000"/>
          <w:lang w:val="en-CA"/>
        </w:rPr>
        <w:t>.</w:t>
      </w:r>
    </w:p>
    <w:p w:rsidR="0084590D" w:rsidRPr="006D25AC" w:rsidRDefault="0084590D" w:rsidP="00C80A5A">
      <w:pPr>
        <w:pStyle w:val="ListeParagraf"/>
        <w:ind w:hanging="720"/>
        <w:rPr>
          <w:color w:val="000000"/>
        </w:rPr>
      </w:pPr>
    </w:p>
    <w:p w:rsidR="000F3E5B" w:rsidRPr="000F3E5B" w:rsidRDefault="009561D9" w:rsidP="00C80A5A">
      <w:pPr>
        <w:pStyle w:val="BodyText21"/>
        <w:numPr>
          <w:ilvl w:val="0"/>
          <w:numId w:val="21"/>
        </w:numPr>
        <w:tabs>
          <w:tab w:val="left" w:pos="720"/>
        </w:tabs>
        <w:ind w:hanging="720"/>
        <w:rPr>
          <w:color w:val="000000"/>
        </w:rPr>
      </w:pPr>
      <w:r>
        <w:rPr>
          <w:color w:val="000000"/>
          <w:lang w:val="en-CA"/>
        </w:rPr>
        <w:t>List</w:t>
      </w:r>
      <w:r w:rsidR="000F3E5B" w:rsidRPr="000F3E5B">
        <w:rPr>
          <w:color w:val="000000"/>
          <w:lang w:val="en-CA"/>
        </w:rPr>
        <w:t xml:space="preserve"> your export markets for </w:t>
      </w:r>
      <w:r w:rsidR="00990F87">
        <w:rPr>
          <w:color w:val="000000"/>
          <w:lang w:val="en-CA"/>
        </w:rPr>
        <w:t>hollow structural sections</w:t>
      </w:r>
      <w:r w:rsidR="000F3E5B" w:rsidRPr="000F3E5B">
        <w:rPr>
          <w:color w:val="000000"/>
          <w:lang w:val="en-CA"/>
        </w:rPr>
        <w:t xml:space="preserve"> and describe the trends in and the state of each of these markets during the</w:t>
      </w:r>
      <w:r w:rsidR="000F3E5B">
        <w:rPr>
          <w:color w:val="000000"/>
          <w:lang w:val="en-CA"/>
        </w:rPr>
        <w:t xml:space="preserve"> period of review</w:t>
      </w:r>
      <w:r w:rsidR="000F3E5B" w:rsidRPr="000F3E5B">
        <w:rPr>
          <w:color w:val="000000"/>
          <w:lang w:val="en-CA"/>
        </w:rPr>
        <w:t xml:space="preserve"> in relation to total market sales volumes, demand, prices and profits. </w:t>
      </w:r>
      <w:r>
        <w:rPr>
          <w:color w:val="000000"/>
          <w:lang w:val="en-CA"/>
        </w:rPr>
        <w:t xml:space="preserve">List </w:t>
      </w:r>
      <w:r w:rsidR="000F3E5B" w:rsidRPr="000F3E5B">
        <w:rPr>
          <w:color w:val="000000"/>
          <w:lang w:val="en-CA"/>
        </w:rPr>
        <w:t>the factors which have resulted in the noted trends, for instance, decreasing demand may have been caused by a number of factors including economic conditions, raw material prices or substitutable products.</w:t>
      </w:r>
    </w:p>
    <w:p w:rsidR="000F3E5B" w:rsidRDefault="000F3E5B" w:rsidP="00C80A5A">
      <w:pPr>
        <w:pStyle w:val="ListeParagraf"/>
        <w:ind w:hanging="720"/>
        <w:rPr>
          <w:color w:val="000000"/>
        </w:rPr>
      </w:pPr>
    </w:p>
    <w:p w:rsidR="000F3E5B" w:rsidRPr="006D25AC" w:rsidRDefault="009561D9" w:rsidP="00C80A5A">
      <w:pPr>
        <w:pStyle w:val="BodyText21"/>
        <w:numPr>
          <w:ilvl w:val="0"/>
          <w:numId w:val="21"/>
        </w:numPr>
        <w:tabs>
          <w:tab w:val="left" w:pos="720"/>
        </w:tabs>
        <w:ind w:hanging="720"/>
        <w:rPr>
          <w:color w:val="000000"/>
        </w:rPr>
      </w:pPr>
      <w:r>
        <w:rPr>
          <w:color w:val="000000"/>
          <w:lang w:val="en-CA"/>
        </w:rPr>
        <w:t xml:space="preserve">Describe the </w:t>
      </w:r>
      <w:r w:rsidR="000F3E5B" w:rsidRPr="000F3E5B">
        <w:rPr>
          <w:color w:val="000000"/>
          <w:lang w:val="en-CA"/>
        </w:rPr>
        <w:t>trends you</w:t>
      </w:r>
      <w:r>
        <w:rPr>
          <w:color w:val="000000"/>
          <w:lang w:val="en-CA"/>
        </w:rPr>
        <w:t>r company expects for its</w:t>
      </w:r>
      <w:r w:rsidR="000F3E5B" w:rsidRPr="000F3E5B">
        <w:rPr>
          <w:color w:val="000000"/>
          <w:lang w:val="en-CA"/>
        </w:rPr>
        <w:t xml:space="preserve"> exports of </w:t>
      </w:r>
      <w:r w:rsidR="00990F87">
        <w:rPr>
          <w:color w:val="000000"/>
          <w:lang w:val="en-CA"/>
        </w:rPr>
        <w:t>hollow structural sections</w:t>
      </w:r>
      <w:r w:rsidR="006D25AC">
        <w:rPr>
          <w:color w:val="000000"/>
          <w:lang w:val="en-CA"/>
        </w:rPr>
        <w:t xml:space="preserve"> for </w:t>
      </w:r>
      <w:r w:rsidR="000F3E5B">
        <w:rPr>
          <w:color w:val="000000"/>
          <w:lang w:val="en-CA"/>
        </w:rPr>
        <w:t>201</w:t>
      </w:r>
      <w:r w:rsidR="00C50DA6">
        <w:rPr>
          <w:color w:val="000000"/>
          <w:lang w:val="en-CA"/>
        </w:rPr>
        <w:t>9</w:t>
      </w:r>
      <w:r w:rsidR="00752D7D">
        <w:rPr>
          <w:color w:val="000000"/>
          <w:lang w:val="en-CA"/>
        </w:rPr>
        <w:t xml:space="preserve"> and 20</w:t>
      </w:r>
      <w:r w:rsidR="00C50DA6">
        <w:rPr>
          <w:color w:val="000000"/>
          <w:lang w:val="en-CA"/>
        </w:rPr>
        <w:t>20</w:t>
      </w:r>
      <w:r>
        <w:rPr>
          <w:color w:val="000000"/>
          <w:lang w:val="en-CA"/>
        </w:rPr>
        <w:t>.</w:t>
      </w:r>
      <w:r w:rsidR="000F3E5B" w:rsidRPr="000F3E5B">
        <w:rPr>
          <w:color w:val="000000"/>
          <w:lang w:val="en-CA"/>
        </w:rPr>
        <w:t xml:space="preserve"> </w:t>
      </w:r>
      <w:r w:rsidR="000F3E5B">
        <w:rPr>
          <w:color w:val="000000"/>
          <w:lang w:val="en-CA"/>
        </w:rPr>
        <w:t>Explain which</w:t>
      </w:r>
      <w:r w:rsidR="000F3E5B" w:rsidRPr="000F3E5B">
        <w:rPr>
          <w:color w:val="000000"/>
          <w:lang w:val="en-CA"/>
        </w:rPr>
        <w:t xml:space="preserve"> countries which will be your</w:t>
      </w:r>
      <w:r>
        <w:rPr>
          <w:color w:val="000000"/>
          <w:lang w:val="en-CA"/>
        </w:rPr>
        <w:t xml:space="preserve"> company’s</w:t>
      </w:r>
      <w:r w:rsidR="000F3E5B" w:rsidRPr="000F3E5B">
        <w:rPr>
          <w:color w:val="000000"/>
          <w:lang w:val="en-CA"/>
        </w:rPr>
        <w:t xml:space="preserve"> key export markets, the expected trends in total market demands and prices, and the underlying factors which are expected to cause the trends.</w:t>
      </w:r>
    </w:p>
    <w:p w:rsidR="00883513" w:rsidRDefault="00AC2E50" w:rsidP="00C80A5A">
      <w:pPr>
        <w:pStyle w:val="BodyText21"/>
        <w:keepNext/>
        <w:keepLines/>
        <w:numPr>
          <w:ilvl w:val="0"/>
          <w:numId w:val="21"/>
        </w:numPr>
        <w:tabs>
          <w:tab w:val="left" w:pos="720"/>
        </w:tabs>
        <w:ind w:hanging="720"/>
        <w:rPr>
          <w:color w:val="000000"/>
          <w:lang w:val="en-GB"/>
        </w:rPr>
      </w:pPr>
      <w:r>
        <w:rPr>
          <w:color w:val="000000"/>
          <w:lang w:val="en-GB"/>
        </w:rPr>
        <w:lastRenderedPageBreak/>
        <w:t>P</w:t>
      </w:r>
      <w:r w:rsidR="008F0237" w:rsidRPr="00E44A26">
        <w:rPr>
          <w:color w:val="000000"/>
          <w:lang w:val="en-GB"/>
        </w:rPr>
        <w:t>rovide copies of your most current business plans for 20</w:t>
      </w:r>
      <w:r w:rsidR="00C50DA6">
        <w:rPr>
          <w:color w:val="000000"/>
          <w:lang w:val="en-GB"/>
        </w:rPr>
        <w:t>19</w:t>
      </w:r>
      <w:r w:rsidR="003C4B78">
        <w:rPr>
          <w:color w:val="000000"/>
          <w:lang w:val="en-GB"/>
        </w:rPr>
        <w:t xml:space="preserve"> and 20</w:t>
      </w:r>
      <w:r w:rsidR="00C50DA6">
        <w:rPr>
          <w:color w:val="000000"/>
          <w:lang w:val="en-GB"/>
        </w:rPr>
        <w:t>20</w:t>
      </w:r>
      <w:r w:rsidR="008F0237" w:rsidRPr="00E44A26">
        <w:rPr>
          <w:color w:val="000000"/>
          <w:lang w:val="en-GB"/>
        </w:rPr>
        <w:t xml:space="preserve"> </w:t>
      </w:r>
      <w:r w:rsidR="002150AF">
        <w:rPr>
          <w:color w:val="000000"/>
          <w:lang w:val="en-GB"/>
        </w:rPr>
        <w:t>for</w:t>
      </w:r>
      <w:r w:rsidR="008F0237" w:rsidRPr="00E44A26">
        <w:rPr>
          <w:color w:val="000000"/>
          <w:lang w:val="en-GB"/>
        </w:rPr>
        <w:t xml:space="preserve"> Canada and </w:t>
      </w:r>
      <w:r w:rsidR="002150AF">
        <w:rPr>
          <w:color w:val="000000"/>
          <w:lang w:val="en-GB"/>
        </w:rPr>
        <w:t xml:space="preserve">your company’s other </w:t>
      </w:r>
      <w:r w:rsidR="008F0237" w:rsidRPr="00E44A26">
        <w:rPr>
          <w:color w:val="000000"/>
          <w:lang w:val="en-GB"/>
        </w:rPr>
        <w:t xml:space="preserve">export markets </w:t>
      </w:r>
      <w:r w:rsidR="00885544">
        <w:rPr>
          <w:color w:val="000000"/>
          <w:lang w:val="en-GB"/>
        </w:rPr>
        <w:t xml:space="preserve">for </w:t>
      </w:r>
      <w:r w:rsidR="00990F87">
        <w:rPr>
          <w:color w:val="000000"/>
          <w:lang w:val="en-GB"/>
        </w:rPr>
        <w:t>hollow structural sections</w:t>
      </w:r>
      <w:r w:rsidR="008F0237" w:rsidRPr="00E44A26">
        <w:rPr>
          <w:color w:val="000000"/>
          <w:lang w:val="en-GB"/>
        </w:rPr>
        <w:t>.</w:t>
      </w:r>
      <w:r w:rsidR="008F0237">
        <w:rPr>
          <w:color w:val="000000"/>
          <w:lang w:val="en-GB"/>
        </w:rPr>
        <w:t xml:space="preserve"> </w:t>
      </w:r>
    </w:p>
    <w:p w:rsidR="00883513" w:rsidRDefault="00883513" w:rsidP="00C80A5A">
      <w:pPr>
        <w:pStyle w:val="ListeParagraf"/>
        <w:keepNext/>
        <w:keepLines/>
        <w:ind w:hanging="720"/>
        <w:rPr>
          <w:color w:val="000000"/>
          <w:lang w:val="en-GB"/>
        </w:rPr>
      </w:pPr>
    </w:p>
    <w:p w:rsidR="0020300F" w:rsidRDefault="00885544" w:rsidP="00C80A5A">
      <w:pPr>
        <w:pStyle w:val="BodyText21"/>
        <w:keepNext/>
        <w:keepLines/>
        <w:numPr>
          <w:ilvl w:val="1"/>
          <w:numId w:val="21"/>
        </w:numPr>
        <w:tabs>
          <w:tab w:val="left" w:pos="720"/>
        </w:tabs>
        <w:ind w:hanging="720"/>
        <w:rPr>
          <w:color w:val="000000"/>
          <w:lang w:val="en-GB"/>
        </w:rPr>
      </w:pPr>
      <w:r>
        <w:rPr>
          <w:color w:val="000000"/>
          <w:lang w:val="en-GB"/>
        </w:rPr>
        <w:t>Include</w:t>
      </w:r>
      <w:r w:rsidR="008F0237" w:rsidRPr="00E44A26">
        <w:rPr>
          <w:color w:val="000000"/>
          <w:lang w:val="en-GB"/>
        </w:rPr>
        <w:t xml:space="preserve"> </w:t>
      </w:r>
      <w:r>
        <w:rPr>
          <w:color w:val="000000"/>
          <w:lang w:val="en-GB"/>
        </w:rPr>
        <w:t xml:space="preserve">any </w:t>
      </w:r>
      <w:r w:rsidR="008F0237" w:rsidRPr="00E44A26">
        <w:rPr>
          <w:color w:val="000000"/>
          <w:lang w:val="en-GB"/>
        </w:rPr>
        <w:t xml:space="preserve">demand and price forecasts for the Canadian and </w:t>
      </w:r>
      <w:r w:rsidR="006C3868">
        <w:rPr>
          <w:color w:val="000000"/>
          <w:lang w:val="en-GB"/>
        </w:rPr>
        <w:t xml:space="preserve">other </w:t>
      </w:r>
      <w:r w:rsidR="008F0237" w:rsidRPr="00E44A26">
        <w:rPr>
          <w:color w:val="000000"/>
          <w:lang w:val="en-GB"/>
        </w:rPr>
        <w:t>export markets</w:t>
      </w:r>
      <w:r w:rsidR="0020300F">
        <w:rPr>
          <w:color w:val="000000"/>
          <w:lang w:val="en-GB"/>
        </w:rPr>
        <w:t>.</w:t>
      </w:r>
    </w:p>
    <w:p w:rsidR="0020300F" w:rsidRDefault="0020300F" w:rsidP="00C80A5A">
      <w:pPr>
        <w:pStyle w:val="BodyText21"/>
        <w:keepNext/>
        <w:keepLines/>
        <w:tabs>
          <w:tab w:val="left" w:pos="720"/>
        </w:tabs>
        <w:ind w:left="1080" w:hanging="720"/>
        <w:rPr>
          <w:color w:val="000000"/>
          <w:lang w:val="en-GB"/>
        </w:rPr>
      </w:pPr>
    </w:p>
    <w:p w:rsidR="00883513" w:rsidRDefault="0020300F" w:rsidP="00C80A5A">
      <w:pPr>
        <w:pStyle w:val="BodyText21"/>
        <w:keepNext/>
        <w:keepLines/>
        <w:numPr>
          <w:ilvl w:val="1"/>
          <w:numId w:val="21"/>
        </w:numPr>
        <w:tabs>
          <w:tab w:val="left" w:pos="720"/>
        </w:tabs>
        <w:ind w:hanging="720"/>
        <w:rPr>
          <w:color w:val="000000"/>
          <w:lang w:val="en-GB"/>
        </w:rPr>
      </w:pPr>
      <w:r>
        <w:rPr>
          <w:color w:val="000000"/>
          <w:lang w:val="en-GB"/>
        </w:rPr>
        <w:t>Include</w:t>
      </w:r>
      <w:r w:rsidR="008F0237" w:rsidRPr="00E44A26">
        <w:rPr>
          <w:color w:val="000000"/>
          <w:lang w:val="en-GB"/>
        </w:rPr>
        <w:t xml:space="preserve"> plans and forecasts setting out your </w:t>
      </w:r>
      <w:r w:rsidR="004C305E">
        <w:rPr>
          <w:color w:val="000000"/>
          <w:lang w:val="en-GB"/>
        </w:rPr>
        <w:t>company</w:t>
      </w:r>
      <w:r w:rsidR="008F0237" w:rsidRPr="00E44A26">
        <w:rPr>
          <w:color w:val="000000"/>
          <w:lang w:val="en-GB"/>
        </w:rPr>
        <w:t>’s strategies</w:t>
      </w:r>
      <w:r>
        <w:rPr>
          <w:color w:val="000000"/>
          <w:lang w:val="en-GB"/>
        </w:rPr>
        <w:t xml:space="preserve"> and objectives for the items listed below. In addition, p</w:t>
      </w:r>
      <w:r w:rsidRPr="00883513">
        <w:rPr>
          <w:color w:val="000000"/>
          <w:lang w:val="en-GB"/>
        </w:rPr>
        <w:t>rovide the rationale and assumptions underlying these forecasts and plans and indicate whether they were prepared internally or by an outside consultant</w:t>
      </w:r>
      <w:r>
        <w:rPr>
          <w:color w:val="000000"/>
          <w:lang w:val="en-GB"/>
        </w:rPr>
        <w:t>.</w:t>
      </w:r>
    </w:p>
    <w:p w:rsidR="00C50DA6" w:rsidRDefault="00C50DA6" w:rsidP="00C50DA6">
      <w:pPr>
        <w:pStyle w:val="BodyText21"/>
        <w:keepNext/>
        <w:keepLines/>
        <w:tabs>
          <w:tab w:val="left" w:pos="720"/>
        </w:tabs>
        <w:ind w:left="1440"/>
        <w:rPr>
          <w:color w:val="000000"/>
          <w:lang w:val="en-GB"/>
        </w:rPr>
      </w:pPr>
    </w:p>
    <w:p w:rsidR="00883513" w:rsidRDefault="00C50DA6" w:rsidP="00C80A5A">
      <w:pPr>
        <w:pStyle w:val="BodyText21"/>
        <w:keepNext/>
        <w:keepLines/>
        <w:numPr>
          <w:ilvl w:val="0"/>
          <w:numId w:val="22"/>
        </w:numPr>
        <w:tabs>
          <w:tab w:val="left" w:pos="720"/>
        </w:tabs>
        <w:ind w:hanging="720"/>
        <w:rPr>
          <w:color w:val="000000"/>
          <w:lang w:val="en-GB"/>
        </w:rPr>
      </w:pPr>
      <w:r>
        <w:rPr>
          <w:color w:val="000000"/>
          <w:lang w:val="en-GB"/>
        </w:rPr>
        <w:t>P</w:t>
      </w:r>
      <w:r w:rsidR="008F0237" w:rsidRPr="00E44A26">
        <w:rPr>
          <w:color w:val="000000"/>
          <w:lang w:val="en-GB"/>
        </w:rPr>
        <w:t>roduction</w:t>
      </w:r>
      <w:r>
        <w:rPr>
          <w:color w:val="000000"/>
          <w:lang w:val="en-GB"/>
        </w:rPr>
        <w:t>;</w:t>
      </w:r>
    </w:p>
    <w:p w:rsidR="00883513" w:rsidRDefault="008F0237" w:rsidP="00C80A5A">
      <w:pPr>
        <w:pStyle w:val="BodyText21"/>
        <w:keepNext/>
        <w:keepLines/>
        <w:numPr>
          <w:ilvl w:val="0"/>
          <w:numId w:val="22"/>
        </w:numPr>
        <w:tabs>
          <w:tab w:val="left" w:pos="720"/>
        </w:tabs>
        <w:ind w:hanging="720"/>
        <w:rPr>
          <w:color w:val="000000"/>
          <w:lang w:val="en-GB"/>
        </w:rPr>
      </w:pPr>
      <w:r w:rsidRPr="00E44A26">
        <w:rPr>
          <w:color w:val="000000"/>
          <w:lang w:val="en-GB"/>
        </w:rPr>
        <w:t>market size and growth</w:t>
      </w:r>
      <w:r w:rsidR="00C50DA6">
        <w:rPr>
          <w:color w:val="000000"/>
          <w:lang w:val="en-GB"/>
        </w:rPr>
        <w:t>;</w:t>
      </w:r>
    </w:p>
    <w:p w:rsidR="00883513" w:rsidRDefault="008F0237" w:rsidP="00C80A5A">
      <w:pPr>
        <w:pStyle w:val="BodyText21"/>
        <w:keepNext/>
        <w:keepLines/>
        <w:numPr>
          <w:ilvl w:val="0"/>
          <w:numId w:val="22"/>
        </w:numPr>
        <w:tabs>
          <w:tab w:val="left" w:pos="720"/>
        </w:tabs>
        <w:ind w:hanging="720"/>
        <w:rPr>
          <w:color w:val="000000"/>
          <w:lang w:val="en-GB"/>
        </w:rPr>
      </w:pPr>
      <w:r w:rsidRPr="00E44A26">
        <w:rPr>
          <w:color w:val="000000"/>
          <w:lang w:val="en-GB"/>
        </w:rPr>
        <w:t>domestic sales from domestic production and imports</w:t>
      </w:r>
      <w:r w:rsidR="00C50DA6">
        <w:rPr>
          <w:color w:val="000000"/>
          <w:lang w:val="en-GB"/>
        </w:rPr>
        <w:t>;</w:t>
      </w:r>
    </w:p>
    <w:p w:rsidR="00883513" w:rsidRDefault="008F0237" w:rsidP="00C80A5A">
      <w:pPr>
        <w:pStyle w:val="BodyText21"/>
        <w:keepNext/>
        <w:keepLines/>
        <w:numPr>
          <w:ilvl w:val="0"/>
          <w:numId w:val="22"/>
        </w:numPr>
        <w:tabs>
          <w:tab w:val="left" w:pos="720"/>
        </w:tabs>
        <w:ind w:hanging="720"/>
        <w:rPr>
          <w:color w:val="000000"/>
          <w:lang w:val="en-GB"/>
        </w:rPr>
      </w:pPr>
      <w:r w:rsidRPr="00E44A26">
        <w:rPr>
          <w:color w:val="000000"/>
          <w:lang w:val="en-GB"/>
        </w:rPr>
        <w:t>export sales</w:t>
      </w:r>
      <w:r w:rsidR="00C50DA6">
        <w:rPr>
          <w:color w:val="000000"/>
          <w:lang w:val="en-GB"/>
        </w:rPr>
        <w:t>;</w:t>
      </w:r>
    </w:p>
    <w:p w:rsidR="00883513" w:rsidRDefault="00883513" w:rsidP="00C80A5A">
      <w:pPr>
        <w:pStyle w:val="BodyText21"/>
        <w:keepNext/>
        <w:keepLines/>
        <w:numPr>
          <w:ilvl w:val="0"/>
          <w:numId w:val="22"/>
        </w:numPr>
        <w:tabs>
          <w:tab w:val="left" w:pos="720"/>
        </w:tabs>
        <w:ind w:hanging="720"/>
        <w:rPr>
          <w:color w:val="000000"/>
          <w:lang w:val="en-GB"/>
        </w:rPr>
      </w:pPr>
      <w:r>
        <w:rPr>
          <w:color w:val="000000"/>
          <w:lang w:val="en-GB"/>
        </w:rPr>
        <w:t>c</w:t>
      </w:r>
      <w:r w:rsidR="008F0237" w:rsidRPr="00E44A26">
        <w:rPr>
          <w:color w:val="000000"/>
          <w:lang w:val="en-GB"/>
        </w:rPr>
        <w:t>hange in the product mix of production and sales</w:t>
      </w:r>
      <w:r w:rsidR="00C50DA6">
        <w:rPr>
          <w:color w:val="000000"/>
          <w:lang w:val="en-GB"/>
        </w:rPr>
        <w:t>;</w:t>
      </w:r>
    </w:p>
    <w:p w:rsidR="00883513" w:rsidRDefault="008F0237" w:rsidP="00C80A5A">
      <w:pPr>
        <w:pStyle w:val="BodyText21"/>
        <w:keepNext/>
        <w:keepLines/>
        <w:numPr>
          <w:ilvl w:val="0"/>
          <w:numId w:val="22"/>
        </w:numPr>
        <w:tabs>
          <w:tab w:val="left" w:pos="720"/>
        </w:tabs>
        <w:ind w:hanging="720"/>
        <w:rPr>
          <w:color w:val="000000"/>
          <w:lang w:val="en-GB"/>
        </w:rPr>
      </w:pPr>
      <w:r w:rsidRPr="00E44A26">
        <w:rPr>
          <w:color w:val="000000"/>
          <w:lang w:val="en-GB"/>
        </w:rPr>
        <w:t xml:space="preserve">market shares for your </w:t>
      </w:r>
      <w:r w:rsidR="004C305E">
        <w:rPr>
          <w:color w:val="000000"/>
          <w:lang w:val="en-GB"/>
        </w:rPr>
        <w:t>company</w:t>
      </w:r>
      <w:r w:rsidR="00C50DA6">
        <w:rPr>
          <w:color w:val="000000"/>
          <w:lang w:val="en-GB"/>
        </w:rPr>
        <w:t>;</w:t>
      </w:r>
    </w:p>
    <w:p w:rsidR="006C3868" w:rsidRDefault="008F0237" w:rsidP="00C80A5A">
      <w:pPr>
        <w:pStyle w:val="BodyText21"/>
        <w:keepNext/>
        <w:keepLines/>
        <w:numPr>
          <w:ilvl w:val="0"/>
          <w:numId w:val="22"/>
        </w:numPr>
        <w:tabs>
          <w:tab w:val="left" w:pos="720"/>
        </w:tabs>
        <w:ind w:hanging="720"/>
        <w:rPr>
          <w:color w:val="000000"/>
          <w:lang w:val="en-GB"/>
        </w:rPr>
      </w:pPr>
      <w:r w:rsidRPr="00E44A26">
        <w:rPr>
          <w:color w:val="000000"/>
          <w:lang w:val="en-GB"/>
        </w:rPr>
        <w:t>other producers</w:t>
      </w:r>
      <w:r w:rsidR="006C3868">
        <w:rPr>
          <w:color w:val="000000"/>
          <w:lang w:val="en-GB"/>
        </w:rPr>
        <w:t xml:space="preserve"> in your country</w:t>
      </w:r>
      <w:r w:rsidR="00C50DA6">
        <w:rPr>
          <w:color w:val="000000"/>
          <w:lang w:val="en-GB"/>
        </w:rPr>
        <w:t>;</w:t>
      </w:r>
    </w:p>
    <w:p w:rsidR="00883513" w:rsidRDefault="008F0237" w:rsidP="00C80A5A">
      <w:pPr>
        <w:pStyle w:val="BodyText21"/>
        <w:keepNext/>
        <w:keepLines/>
        <w:numPr>
          <w:ilvl w:val="0"/>
          <w:numId w:val="22"/>
        </w:numPr>
        <w:tabs>
          <w:tab w:val="left" w:pos="720"/>
        </w:tabs>
        <w:ind w:hanging="720"/>
        <w:rPr>
          <w:color w:val="000000"/>
          <w:lang w:val="en-GB"/>
        </w:rPr>
      </w:pPr>
      <w:r w:rsidRPr="00E44A26">
        <w:rPr>
          <w:color w:val="000000"/>
          <w:lang w:val="en-GB"/>
        </w:rPr>
        <w:t>importers</w:t>
      </w:r>
      <w:r w:rsidR="006C3868">
        <w:rPr>
          <w:color w:val="000000"/>
          <w:lang w:val="en-GB"/>
        </w:rPr>
        <w:t xml:space="preserve"> in foreign markets</w:t>
      </w:r>
      <w:r w:rsidR="00C50DA6">
        <w:rPr>
          <w:color w:val="000000"/>
          <w:lang w:val="en-GB"/>
        </w:rPr>
        <w:t>;</w:t>
      </w:r>
    </w:p>
    <w:p w:rsidR="00883513" w:rsidRDefault="008F0237" w:rsidP="00C80A5A">
      <w:pPr>
        <w:pStyle w:val="BodyText21"/>
        <w:keepNext/>
        <w:keepLines/>
        <w:numPr>
          <w:ilvl w:val="0"/>
          <w:numId w:val="22"/>
        </w:numPr>
        <w:tabs>
          <w:tab w:val="left" w:pos="720"/>
        </w:tabs>
        <w:ind w:hanging="720"/>
        <w:rPr>
          <w:color w:val="000000"/>
          <w:lang w:val="en-GB"/>
        </w:rPr>
      </w:pPr>
      <w:r w:rsidRPr="00E44A26">
        <w:rPr>
          <w:color w:val="000000"/>
          <w:lang w:val="en-GB"/>
        </w:rPr>
        <w:t>price levels</w:t>
      </w:r>
      <w:r w:rsidR="00C50DA6">
        <w:rPr>
          <w:color w:val="000000"/>
          <w:lang w:val="en-GB"/>
        </w:rPr>
        <w:t>;</w:t>
      </w:r>
    </w:p>
    <w:p w:rsidR="00883513" w:rsidRDefault="008F0237" w:rsidP="00C80A5A">
      <w:pPr>
        <w:pStyle w:val="BodyText21"/>
        <w:keepNext/>
        <w:keepLines/>
        <w:numPr>
          <w:ilvl w:val="0"/>
          <w:numId w:val="22"/>
        </w:numPr>
        <w:tabs>
          <w:tab w:val="left" w:pos="720"/>
        </w:tabs>
        <w:ind w:hanging="720"/>
        <w:rPr>
          <w:color w:val="000000"/>
          <w:lang w:val="en-GB"/>
        </w:rPr>
      </w:pPr>
      <w:r w:rsidRPr="00E44A26">
        <w:rPr>
          <w:color w:val="000000"/>
          <w:lang w:val="en-GB"/>
        </w:rPr>
        <w:t>financial performance</w:t>
      </w:r>
      <w:r w:rsidR="00C50DA6">
        <w:rPr>
          <w:color w:val="000000"/>
          <w:lang w:val="en-GB"/>
        </w:rPr>
        <w:t>;</w:t>
      </w:r>
    </w:p>
    <w:p w:rsidR="00883513" w:rsidRDefault="008F0237" w:rsidP="00C80A5A">
      <w:pPr>
        <w:pStyle w:val="BodyText21"/>
        <w:keepNext/>
        <w:keepLines/>
        <w:numPr>
          <w:ilvl w:val="0"/>
          <w:numId w:val="22"/>
        </w:numPr>
        <w:tabs>
          <w:tab w:val="left" w:pos="720"/>
        </w:tabs>
        <w:ind w:hanging="720"/>
        <w:rPr>
          <w:color w:val="000000"/>
          <w:lang w:val="en-GB"/>
        </w:rPr>
      </w:pPr>
      <w:r w:rsidRPr="00E44A26">
        <w:rPr>
          <w:color w:val="000000"/>
          <w:lang w:val="en-GB"/>
        </w:rPr>
        <w:t>capacity and utilization</w:t>
      </w:r>
      <w:r w:rsidR="002150AF">
        <w:rPr>
          <w:color w:val="000000"/>
          <w:lang w:val="en-GB"/>
        </w:rPr>
        <w:t xml:space="preserve"> levels</w:t>
      </w:r>
      <w:r w:rsidR="00C50DA6">
        <w:rPr>
          <w:color w:val="000000"/>
          <w:lang w:val="en-GB"/>
        </w:rPr>
        <w:t>.</w:t>
      </w:r>
    </w:p>
    <w:p w:rsidR="000F3E5B" w:rsidRDefault="000F3E5B" w:rsidP="00C80A5A">
      <w:pPr>
        <w:pStyle w:val="BodyText21"/>
        <w:keepNext/>
        <w:keepLines/>
        <w:tabs>
          <w:tab w:val="left" w:pos="720"/>
        </w:tabs>
        <w:ind w:hanging="720"/>
        <w:rPr>
          <w:color w:val="000000"/>
          <w:lang w:val="en-GB"/>
        </w:rPr>
      </w:pPr>
    </w:p>
    <w:p w:rsidR="0084590D" w:rsidRPr="00504148" w:rsidRDefault="0084590D" w:rsidP="00C80A5A">
      <w:pPr>
        <w:pStyle w:val="BodyText21"/>
        <w:numPr>
          <w:ilvl w:val="0"/>
          <w:numId w:val="21"/>
        </w:numPr>
        <w:tabs>
          <w:tab w:val="left" w:pos="720"/>
        </w:tabs>
        <w:ind w:hanging="720"/>
        <w:rPr>
          <w:color w:val="000000"/>
        </w:rPr>
      </w:pPr>
      <w:r w:rsidRPr="000F3E5B">
        <w:rPr>
          <w:color w:val="000000"/>
          <w:lang w:val="en-CA"/>
        </w:rPr>
        <w:t xml:space="preserve">Describe the trends in and the state of the market for </w:t>
      </w:r>
      <w:r w:rsidR="00990F87">
        <w:rPr>
          <w:color w:val="000000"/>
          <w:lang w:val="en-CA"/>
        </w:rPr>
        <w:t>hollow structural sections</w:t>
      </w:r>
      <w:r w:rsidRPr="000F3E5B">
        <w:rPr>
          <w:color w:val="000000"/>
          <w:lang w:val="en-CA"/>
        </w:rPr>
        <w:t xml:space="preserve"> in your country during the </w:t>
      </w:r>
      <w:r>
        <w:rPr>
          <w:color w:val="000000"/>
          <w:lang w:val="en-CA"/>
        </w:rPr>
        <w:t>period of review</w:t>
      </w:r>
      <w:r w:rsidRPr="000F3E5B">
        <w:rPr>
          <w:color w:val="000000"/>
          <w:lang w:val="en-CA"/>
        </w:rPr>
        <w:t xml:space="preserve"> in relation to total market volumes, prices, demand, capacity utilization and profits. </w:t>
      </w:r>
      <w:r>
        <w:rPr>
          <w:color w:val="000000"/>
          <w:lang w:val="en-CA"/>
        </w:rPr>
        <w:t xml:space="preserve">List </w:t>
      </w:r>
      <w:r w:rsidRPr="000F3E5B">
        <w:rPr>
          <w:color w:val="000000"/>
          <w:lang w:val="en-CA"/>
        </w:rPr>
        <w:t>the factors which have resulted in the noted trends, for instance, decreasing demand may have been caused by a number of factors including economic conditions, raw material prices or substitutable products.</w:t>
      </w:r>
    </w:p>
    <w:p w:rsidR="00621CFA" w:rsidRPr="00504148" w:rsidRDefault="00621CFA" w:rsidP="00C80A5A">
      <w:pPr>
        <w:pStyle w:val="BodyText21"/>
        <w:tabs>
          <w:tab w:val="left" w:pos="720"/>
        </w:tabs>
        <w:ind w:hanging="720"/>
        <w:rPr>
          <w:color w:val="000000"/>
        </w:rPr>
      </w:pPr>
    </w:p>
    <w:p w:rsidR="00621CFA" w:rsidRPr="000F3E5B" w:rsidRDefault="00621CFA" w:rsidP="00C80A5A">
      <w:pPr>
        <w:pStyle w:val="BodyText21"/>
        <w:numPr>
          <w:ilvl w:val="0"/>
          <w:numId w:val="21"/>
        </w:numPr>
        <w:tabs>
          <w:tab w:val="left" w:pos="720"/>
        </w:tabs>
        <w:ind w:hanging="720"/>
        <w:rPr>
          <w:color w:val="000000"/>
        </w:rPr>
      </w:pPr>
      <w:r>
        <w:rPr>
          <w:color w:val="000000"/>
        </w:rPr>
        <w:t xml:space="preserve">What percentage of your company’s total sales in the most recent fiscal year was represented by sales of </w:t>
      </w:r>
      <w:r w:rsidR="00990F87">
        <w:rPr>
          <w:color w:val="000000"/>
        </w:rPr>
        <w:t>hollow structural sections</w:t>
      </w:r>
      <w:r>
        <w:rPr>
          <w:color w:val="000000"/>
        </w:rPr>
        <w:t>?</w:t>
      </w:r>
    </w:p>
    <w:p w:rsidR="0084590D" w:rsidRDefault="0084590D" w:rsidP="00C80A5A">
      <w:pPr>
        <w:pStyle w:val="ListeParagraf"/>
        <w:ind w:hanging="720"/>
        <w:rPr>
          <w:color w:val="000000"/>
        </w:rPr>
      </w:pPr>
    </w:p>
    <w:p w:rsidR="000F3E5B" w:rsidRDefault="000F3E5B" w:rsidP="00C80A5A">
      <w:pPr>
        <w:keepNext/>
        <w:keepLines/>
        <w:numPr>
          <w:ilvl w:val="0"/>
          <w:numId w:val="21"/>
        </w:numPr>
        <w:tabs>
          <w:tab w:val="left" w:pos="720"/>
        </w:tabs>
        <w:ind w:hanging="720"/>
        <w:rPr>
          <w:color w:val="000000"/>
          <w:sz w:val="24"/>
          <w:szCs w:val="24"/>
        </w:rPr>
      </w:pPr>
      <w:r w:rsidRPr="00054119">
        <w:rPr>
          <w:color w:val="000000"/>
          <w:sz w:val="24"/>
          <w:szCs w:val="24"/>
          <w:lang w:val="en-CA"/>
        </w:rPr>
        <w:t xml:space="preserve">Estimate your company’s percentage share of your country’s total domestic sales of </w:t>
      </w:r>
      <w:r w:rsidR="00990F87">
        <w:rPr>
          <w:color w:val="000000"/>
          <w:sz w:val="24"/>
          <w:szCs w:val="24"/>
          <w:lang w:val="en-CA"/>
        </w:rPr>
        <w:t>hollow structural sections</w:t>
      </w:r>
      <w:r>
        <w:rPr>
          <w:color w:val="000000"/>
          <w:sz w:val="24"/>
          <w:szCs w:val="24"/>
          <w:lang w:val="en-CA"/>
        </w:rPr>
        <w:t xml:space="preserve"> for the period of review</w:t>
      </w:r>
      <w:r w:rsidRPr="00054119">
        <w:rPr>
          <w:color w:val="000000"/>
          <w:sz w:val="24"/>
          <w:szCs w:val="24"/>
          <w:lang w:val="en-CA"/>
        </w:rPr>
        <w:t>.</w:t>
      </w:r>
      <w:r w:rsidR="00906DD7">
        <w:rPr>
          <w:color w:val="000000"/>
          <w:sz w:val="24"/>
          <w:szCs w:val="24"/>
          <w:lang w:val="en-CA"/>
        </w:rPr>
        <w:t xml:space="preserve"> </w:t>
      </w:r>
      <w:r w:rsidRPr="00054119">
        <w:rPr>
          <w:color w:val="000000"/>
          <w:sz w:val="24"/>
          <w:szCs w:val="24"/>
          <w:lang w:val="en-CA"/>
        </w:rPr>
        <w:t>Please explain the basis for your estimate and provide copies of any published sales data which supports your estimate.</w:t>
      </w:r>
    </w:p>
    <w:p w:rsidR="000F3E5B" w:rsidRDefault="000F3E5B" w:rsidP="00C80A5A">
      <w:pPr>
        <w:pStyle w:val="ListeParagraf"/>
        <w:ind w:hanging="720"/>
        <w:rPr>
          <w:color w:val="000000"/>
          <w:sz w:val="24"/>
          <w:szCs w:val="24"/>
          <w:lang w:val="en-CA"/>
        </w:rPr>
      </w:pPr>
    </w:p>
    <w:p w:rsidR="000F3E5B" w:rsidRPr="00054119" w:rsidRDefault="000F3E5B" w:rsidP="00C80A5A">
      <w:pPr>
        <w:keepNext/>
        <w:keepLines/>
        <w:numPr>
          <w:ilvl w:val="0"/>
          <w:numId w:val="21"/>
        </w:numPr>
        <w:tabs>
          <w:tab w:val="left" w:pos="720"/>
        </w:tabs>
        <w:ind w:hanging="720"/>
        <w:rPr>
          <w:color w:val="000000"/>
          <w:sz w:val="24"/>
          <w:szCs w:val="24"/>
        </w:rPr>
      </w:pPr>
      <w:r w:rsidRPr="00054119">
        <w:rPr>
          <w:color w:val="000000"/>
          <w:sz w:val="24"/>
          <w:szCs w:val="24"/>
          <w:lang w:val="en-CA"/>
        </w:rPr>
        <w:t xml:space="preserve">Estimate your company’s percentage share of your country’s total exports to Canada, in value and volume, of </w:t>
      </w:r>
      <w:r w:rsidR="00990F87">
        <w:rPr>
          <w:color w:val="000000"/>
          <w:sz w:val="24"/>
          <w:szCs w:val="24"/>
          <w:lang w:val="en-CA"/>
        </w:rPr>
        <w:t>hollow structural sections</w:t>
      </w:r>
      <w:r w:rsidRPr="00054119">
        <w:rPr>
          <w:color w:val="000000"/>
          <w:sz w:val="24"/>
          <w:szCs w:val="24"/>
          <w:lang w:val="en-CA"/>
        </w:rPr>
        <w:t xml:space="preserve"> for the period of review.</w:t>
      </w:r>
      <w:r w:rsidR="00906DD7">
        <w:rPr>
          <w:color w:val="000000"/>
          <w:sz w:val="24"/>
          <w:szCs w:val="24"/>
          <w:lang w:val="en-CA"/>
        </w:rPr>
        <w:t xml:space="preserve"> </w:t>
      </w:r>
      <w:r w:rsidRPr="00054119">
        <w:rPr>
          <w:color w:val="000000"/>
          <w:sz w:val="24"/>
          <w:szCs w:val="24"/>
          <w:lang w:val="en-CA"/>
        </w:rPr>
        <w:t>Please explain the basis for your estimate and provide copies of any published production or sales data which supports your estimate.</w:t>
      </w:r>
    </w:p>
    <w:p w:rsidR="00925651" w:rsidRDefault="00925651" w:rsidP="00C80A5A">
      <w:pPr>
        <w:pStyle w:val="BodyText21"/>
        <w:ind w:hanging="720"/>
        <w:rPr>
          <w:color w:val="000000"/>
          <w:szCs w:val="24"/>
          <w:lang w:val="en-CA"/>
        </w:rPr>
      </w:pPr>
    </w:p>
    <w:p w:rsidR="00E944ED" w:rsidRPr="00504148" w:rsidRDefault="00E944ED" w:rsidP="00C80A5A">
      <w:pPr>
        <w:keepNext/>
        <w:keepLines/>
        <w:numPr>
          <w:ilvl w:val="0"/>
          <w:numId w:val="21"/>
        </w:numPr>
        <w:tabs>
          <w:tab w:val="left" w:pos="720"/>
        </w:tabs>
        <w:ind w:hanging="720"/>
        <w:rPr>
          <w:color w:val="000000"/>
          <w:sz w:val="24"/>
          <w:szCs w:val="24"/>
        </w:rPr>
      </w:pPr>
      <w:r w:rsidRPr="00E944ED">
        <w:rPr>
          <w:color w:val="000000"/>
          <w:sz w:val="24"/>
          <w:szCs w:val="24"/>
          <w:lang w:val="en-CA"/>
        </w:rPr>
        <w:t xml:space="preserve">Report your company’s capacity, as well as your actual production of </w:t>
      </w:r>
      <w:r w:rsidR="00990F87">
        <w:rPr>
          <w:color w:val="000000"/>
          <w:sz w:val="24"/>
          <w:szCs w:val="24"/>
          <w:lang w:val="en-CA"/>
        </w:rPr>
        <w:t>hollow structural sections</w:t>
      </w:r>
      <w:r>
        <w:rPr>
          <w:color w:val="000000"/>
          <w:sz w:val="24"/>
          <w:szCs w:val="24"/>
          <w:lang w:val="en-CA"/>
        </w:rPr>
        <w:t xml:space="preserve"> during the period of review in</w:t>
      </w:r>
      <w:r w:rsidRPr="00E944ED">
        <w:rPr>
          <w:color w:val="000000"/>
          <w:sz w:val="24"/>
          <w:szCs w:val="24"/>
          <w:lang w:val="en-CA"/>
        </w:rPr>
        <w:t xml:space="preserve"> </w:t>
      </w:r>
      <w:r w:rsidRPr="00E944ED">
        <w:rPr>
          <w:b/>
          <w:color w:val="000000"/>
          <w:sz w:val="24"/>
          <w:szCs w:val="24"/>
          <w:lang w:val="en-CA"/>
        </w:rPr>
        <w:t xml:space="preserve">Appendix </w:t>
      </w:r>
      <w:r w:rsidR="00C7074B">
        <w:rPr>
          <w:b/>
          <w:color w:val="000000"/>
          <w:sz w:val="24"/>
          <w:szCs w:val="24"/>
          <w:lang w:val="en-CA"/>
        </w:rPr>
        <w:t>1</w:t>
      </w:r>
      <w:r w:rsidRPr="00E944ED">
        <w:rPr>
          <w:color w:val="000000"/>
          <w:sz w:val="24"/>
          <w:szCs w:val="24"/>
          <w:lang w:val="en-CA"/>
        </w:rPr>
        <w:t>.</w:t>
      </w:r>
    </w:p>
    <w:p w:rsidR="006C3868" w:rsidRPr="00504148" w:rsidRDefault="006C3868" w:rsidP="00C80A5A">
      <w:pPr>
        <w:keepNext/>
        <w:keepLines/>
        <w:tabs>
          <w:tab w:val="left" w:pos="720"/>
        </w:tabs>
        <w:ind w:hanging="720"/>
        <w:rPr>
          <w:color w:val="000000"/>
          <w:sz w:val="24"/>
          <w:szCs w:val="24"/>
        </w:rPr>
      </w:pPr>
    </w:p>
    <w:p w:rsidR="00E944ED" w:rsidRPr="005102A6" w:rsidRDefault="006C3868" w:rsidP="00C80A5A">
      <w:pPr>
        <w:keepNext/>
        <w:keepLines/>
        <w:numPr>
          <w:ilvl w:val="0"/>
          <w:numId w:val="21"/>
        </w:numPr>
        <w:tabs>
          <w:tab w:val="left" w:pos="720"/>
        </w:tabs>
        <w:ind w:hanging="720"/>
        <w:rPr>
          <w:color w:val="000000"/>
          <w:sz w:val="24"/>
          <w:szCs w:val="24"/>
          <w:lang w:val="en-CA"/>
        </w:rPr>
      </w:pPr>
      <w:r w:rsidRPr="005102A6">
        <w:rPr>
          <w:color w:val="000000"/>
          <w:sz w:val="24"/>
          <w:szCs w:val="24"/>
          <w:lang w:val="en-CA"/>
        </w:rPr>
        <w:t xml:space="preserve">Indicate the operating hours per week, and the operating weeks per year on which the reported capacity in </w:t>
      </w:r>
      <w:r w:rsidRPr="005102A6">
        <w:rPr>
          <w:b/>
          <w:color w:val="000000"/>
          <w:sz w:val="24"/>
          <w:szCs w:val="24"/>
          <w:lang w:val="en-CA"/>
        </w:rPr>
        <w:t>Appendix 1</w:t>
      </w:r>
      <w:r w:rsidRPr="005102A6">
        <w:rPr>
          <w:color w:val="000000"/>
          <w:sz w:val="24"/>
          <w:szCs w:val="24"/>
          <w:lang w:val="en-CA"/>
        </w:rPr>
        <w:t xml:space="preserve"> is based.</w:t>
      </w:r>
    </w:p>
    <w:p w:rsidR="005102A6" w:rsidRDefault="005102A6" w:rsidP="005102A6">
      <w:pPr>
        <w:pStyle w:val="ListeParagraf"/>
        <w:rPr>
          <w:color w:val="000000"/>
          <w:sz w:val="24"/>
          <w:szCs w:val="24"/>
          <w:lang w:val="en-CA"/>
        </w:rPr>
      </w:pPr>
    </w:p>
    <w:p w:rsidR="005102A6" w:rsidRPr="00CB39C6" w:rsidRDefault="005102A6" w:rsidP="005102A6">
      <w:pPr>
        <w:pStyle w:val="BodyText21"/>
        <w:keepNext/>
        <w:keepLines/>
        <w:numPr>
          <w:ilvl w:val="1"/>
          <w:numId w:val="21"/>
        </w:numPr>
        <w:tabs>
          <w:tab w:val="left" w:pos="720"/>
        </w:tabs>
        <w:jc w:val="both"/>
        <w:rPr>
          <w:color w:val="000000"/>
          <w:szCs w:val="24"/>
        </w:rPr>
      </w:pPr>
      <w:r w:rsidRPr="00CB39C6">
        <w:rPr>
          <w:color w:val="000000"/>
          <w:szCs w:val="24"/>
          <w:lang w:val="en-GB"/>
        </w:rPr>
        <w:lastRenderedPageBreak/>
        <w:t>Provide a detailed explanation regarding how your company determined its plant capacity and utilization rate as reported.</w:t>
      </w:r>
    </w:p>
    <w:p w:rsidR="005102A6" w:rsidRPr="00CB39C6" w:rsidRDefault="005102A6" w:rsidP="005102A6">
      <w:pPr>
        <w:pStyle w:val="BodyText21"/>
        <w:tabs>
          <w:tab w:val="left" w:pos="720"/>
        </w:tabs>
        <w:ind w:left="1080" w:hanging="720"/>
        <w:jc w:val="both"/>
        <w:rPr>
          <w:color w:val="000000"/>
          <w:szCs w:val="24"/>
        </w:rPr>
      </w:pPr>
    </w:p>
    <w:p w:rsidR="005102A6" w:rsidRPr="005102A6" w:rsidRDefault="005102A6" w:rsidP="005102A6">
      <w:pPr>
        <w:pStyle w:val="BodyText21"/>
        <w:numPr>
          <w:ilvl w:val="1"/>
          <w:numId w:val="21"/>
        </w:numPr>
        <w:tabs>
          <w:tab w:val="left" w:pos="720"/>
        </w:tabs>
        <w:jc w:val="both"/>
        <w:rPr>
          <w:color w:val="000000"/>
          <w:szCs w:val="24"/>
        </w:rPr>
      </w:pPr>
      <w:r w:rsidRPr="00CB39C6">
        <w:rPr>
          <w:color w:val="000000"/>
          <w:szCs w:val="24"/>
          <w:lang w:val="en-GB"/>
        </w:rPr>
        <w:t xml:space="preserve">List any other products that can be produced with the same machinery and equipment used in the production of </w:t>
      </w:r>
      <w:r w:rsidR="00990F87">
        <w:rPr>
          <w:color w:val="000000"/>
          <w:szCs w:val="24"/>
          <w:lang w:val="en-CA"/>
        </w:rPr>
        <w:t>hollow structural sections</w:t>
      </w:r>
      <w:r w:rsidRPr="00916B3C">
        <w:rPr>
          <w:color w:val="000000"/>
          <w:szCs w:val="24"/>
          <w:lang w:val="en-GB"/>
        </w:rPr>
        <w:t>.</w:t>
      </w:r>
    </w:p>
    <w:p w:rsidR="005102A6" w:rsidRDefault="005102A6" w:rsidP="005102A6">
      <w:pPr>
        <w:pStyle w:val="ListeParagraf"/>
        <w:rPr>
          <w:szCs w:val="24"/>
        </w:rPr>
      </w:pPr>
    </w:p>
    <w:p w:rsidR="005102A6" w:rsidRPr="005102A6" w:rsidRDefault="005102A6" w:rsidP="005102A6">
      <w:pPr>
        <w:pStyle w:val="BodyText21"/>
        <w:numPr>
          <w:ilvl w:val="1"/>
          <w:numId w:val="21"/>
        </w:numPr>
        <w:tabs>
          <w:tab w:val="left" w:pos="720"/>
        </w:tabs>
        <w:jc w:val="both"/>
        <w:rPr>
          <w:color w:val="000000"/>
          <w:szCs w:val="24"/>
        </w:rPr>
      </w:pPr>
      <w:r w:rsidRPr="005102A6">
        <w:rPr>
          <w:szCs w:val="24"/>
        </w:rPr>
        <w:t xml:space="preserve">If the machinery and equipment used in the production of </w:t>
      </w:r>
      <w:r w:rsidR="00990F87">
        <w:rPr>
          <w:color w:val="000000"/>
          <w:szCs w:val="24"/>
          <w:lang w:val="en-CA"/>
        </w:rPr>
        <w:t>hollow structural sections</w:t>
      </w:r>
      <w:r w:rsidRPr="005102A6">
        <w:rPr>
          <w:color w:val="000000"/>
          <w:szCs w:val="24"/>
        </w:rPr>
        <w:t xml:space="preserve"> </w:t>
      </w:r>
      <w:r w:rsidRPr="005102A6">
        <w:rPr>
          <w:szCs w:val="24"/>
        </w:rPr>
        <w:t xml:space="preserve">is also used for the production of other products, report your company’s production of these other goods for the period of review in </w:t>
      </w:r>
      <w:r w:rsidRPr="005102A6">
        <w:rPr>
          <w:b/>
          <w:szCs w:val="24"/>
        </w:rPr>
        <w:t>Appendix 1</w:t>
      </w:r>
      <w:r w:rsidRPr="005102A6">
        <w:rPr>
          <w:szCs w:val="24"/>
        </w:rPr>
        <w:t xml:space="preserve">. In addition, indicate the operating hours per week, and the operating weeks per year on which the reported capacity is based. If applicable, your response to this question should also cover any </w:t>
      </w:r>
      <w:r w:rsidRPr="005102A6">
        <w:rPr>
          <w:szCs w:val="24"/>
          <w:u w:val="single"/>
        </w:rPr>
        <w:t>other machinery and equipment</w:t>
      </w:r>
      <w:r w:rsidRPr="005102A6">
        <w:rPr>
          <w:szCs w:val="24"/>
        </w:rPr>
        <w:t xml:space="preserve"> capable of producing </w:t>
      </w:r>
      <w:r w:rsidR="00990F87">
        <w:rPr>
          <w:color w:val="000000"/>
          <w:szCs w:val="24"/>
          <w:lang w:val="en-CA"/>
        </w:rPr>
        <w:t>hollow structural sections</w:t>
      </w:r>
      <w:r w:rsidRPr="005102A6">
        <w:rPr>
          <w:szCs w:val="24"/>
          <w:lang w:val="en-GB"/>
        </w:rPr>
        <w:t>.</w:t>
      </w:r>
    </w:p>
    <w:p w:rsidR="005102A6" w:rsidRPr="005102A6" w:rsidRDefault="005102A6" w:rsidP="005102A6">
      <w:pPr>
        <w:pStyle w:val="BodyText21"/>
        <w:tabs>
          <w:tab w:val="left" w:pos="720"/>
        </w:tabs>
        <w:jc w:val="both"/>
        <w:rPr>
          <w:color w:val="000000"/>
          <w:szCs w:val="24"/>
        </w:rPr>
      </w:pPr>
    </w:p>
    <w:p w:rsidR="00E944ED" w:rsidRDefault="0042329B" w:rsidP="00C80A5A">
      <w:pPr>
        <w:keepNext/>
        <w:keepLines/>
        <w:numPr>
          <w:ilvl w:val="0"/>
          <w:numId w:val="21"/>
        </w:numPr>
        <w:tabs>
          <w:tab w:val="left" w:pos="720"/>
        </w:tabs>
        <w:ind w:hanging="720"/>
        <w:rPr>
          <w:color w:val="000000"/>
          <w:sz w:val="24"/>
          <w:szCs w:val="24"/>
        </w:rPr>
      </w:pPr>
      <w:r>
        <w:rPr>
          <w:color w:val="000000"/>
          <w:sz w:val="24"/>
          <w:szCs w:val="24"/>
          <w:lang w:val="en-CA"/>
        </w:rPr>
        <w:t xml:space="preserve">List any government authority or industry association etc. to which </w:t>
      </w:r>
      <w:r w:rsidR="00E944ED" w:rsidRPr="00E944ED">
        <w:rPr>
          <w:color w:val="000000"/>
          <w:sz w:val="24"/>
          <w:szCs w:val="24"/>
          <w:lang w:val="en-CA"/>
        </w:rPr>
        <w:t>you report your production capacity and provide a copy of your most recent report.</w:t>
      </w:r>
    </w:p>
    <w:p w:rsidR="00E944ED" w:rsidRDefault="00E944ED" w:rsidP="00C80A5A">
      <w:pPr>
        <w:pStyle w:val="ListeParagraf"/>
        <w:ind w:hanging="720"/>
        <w:rPr>
          <w:color w:val="000000"/>
          <w:sz w:val="24"/>
          <w:szCs w:val="24"/>
          <w:lang w:val="en-CA"/>
        </w:rPr>
      </w:pPr>
    </w:p>
    <w:p w:rsidR="00054119" w:rsidRDefault="00E944ED" w:rsidP="00C80A5A">
      <w:pPr>
        <w:keepNext/>
        <w:keepLines/>
        <w:numPr>
          <w:ilvl w:val="0"/>
          <w:numId w:val="21"/>
        </w:numPr>
        <w:tabs>
          <w:tab w:val="left" w:pos="720"/>
        </w:tabs>
        <w:ind w:hanging="720"/>
        <w:rPr>
          <w:color w:val="000000"/>
          <w:sz w:val="24"/>
          <w:szCs w:val="24"/>
        </w:rPr>
      </w:pPr>
      <w:r w:rsidRPr="00E944ED">
        <w:rPr>
          <w:color w:val="000000"/>
          <w:sz w:val="24"/>
          <w:szCs w:val="24"/>
          <w:lang w:val="en-CA"/>
        </w:rPr>
        <w:t>Report your company’s total volume of production</w:t>
      </w:r>
      <w:r w:rsidRPr="00E944ED">
        <w:rPr>
          <w:color w:val="000000"/>
          <w:sz w:val="24"/>
          <w:szCs w:val="24"/>
        </w:rPr>
        <w:t xml:space="preserve">, imports, exports, sales and inventory </w:t>
      </w:r>
      <w:r w:rsidRPr="00E944ED">
        <w:rPr>
          <w:color w:val="000000"/>
          <w:sz w:val="24"/>
          <w:szCs w:val="24"/>
          <w:lang w:val="en-CA"/>
        </w:rPr>
        <w:t>for</w:t>
      </w:r>
      <w:r>
        <w:rPr>
          <w:color w:val="000000"/>
          <w:sz w:val="24"/>
          <w:szCs w:val="24"/>
          <w:lang w:val="en-CA"/>
        </w:rPr>
        <w:t xml:space="preserve"> </w:t>
      </w:r>
      <w:r w:rsidR="00990F87">
        <w:rPr>
          <w:color w:val="000000"/>
          <w:sz w:val="24"/>
          <w:szCs w:val="24"/>
          <w:lang w:val="en-CA"/>
        </w:rPr>
        <w:t>hollow structural sections</w:t>
      </w:r>
      <w:r>
        <w:rPr>
          <w:color w:val="000000"/>
          <w:sz w:val="24"/>
          <w:szCs w:val="24"/>
          <w:lang w:val="en-CA"/>
        </w:rPr>
        <w:t xml:space="preserve"> for the period of review in </w:t>
      </w:r>
      <w:r w:rsidRPr="00E944ED">
        <w:rPr>
          <w:b/>
          <w:color w:val="000000"/>
          <w:sz w:val="24"/>
          <w:szCs w:val="24"/>
          <w:lang w:val="en-CA"/>
        </w:rPr>
        <w:t xml:space="preserve">Appendix </w:t>
      </w:r>
      <w:r w:rsidR="00C7074B">
        <w:rPr>
          <w:b/>
          <w:color w:val="000000"/>
          <w:sz w:val="24"/>
          <w:szCs w:val="24"/>
          <w:lang w:val="en-CA"/>
        </w:rPr>
        <w:t>2</w:t>
      </w:r>
      <w:r>
        <w:rPr>
          <w:color w:val="000000"/>
          <w:sz w:val="24"/>
          <w:szCs w:val="24"/>
          <w:lang w:val="en-CA"/>
        </w:rPr>
        <w:t>.</w:t>
      </w:r>
    </w:p>
    <w:p w:rsidR="00054119" w:rsidRDefault="00054119" w:rsidP="00C80A5A">
      <w:pPr>
        <w:pStyle w:val="ListeParagraf"/>
        <w:ind w:hanging="720"/>
        <w:rPr>
          <w:color w:val="000000"/>
          <w:sz w:val="24"/>
          <w:szCs w:val="24"/>
          <w:lang w:val="en-CA"/>
        </w:rPr>
      </w:pPr>
    </w:p>
    <w:p w:rsidR="0084590D" w:rsidRPr="00504148" w:rsidRDefault="00054119" w:rsidP="007F0A99">
      <w:pPr>
        <w:numPr>
          <w:ilvl w:val="0"/>
          <w:numId w:val="21"/>
        </w:numPr>
        <w:tabs>
          <w:tab w:val="left" w:pos="720"/>
        </w:tabs>
        <w:ind w:hanging="720"/>
        <w:rPr>
          <w:color w:val="000000"/>
          <w:sz w:val="24"/>
          <w:szCs w:val="24"/>
        </w:rPr>
      </w:pPr>
      <w:r w:rsidRPr="00054119">
        <w:rPr>
          <w:color w:val="000000"/>
          <w:sz w:val="24"/>
          <w:szCs w:val="24"/>
          <w:lang w:val="en-CA"/>
        </w:rPr>
        <w:t>Report your company’s</w:t>
      </w:r>
      <w:r>
        <w:rPr>
          <w:color w:val="000000"/>
          <w:sz w:val="24"/>
          <w:szCs w:val="24"/>
          <w:lang w:val="en-CA"/>
        </w:rPr>
        <w:t xml:space="preserve"> </w:t>
      </w:r>
      <w:r w:rsidR="001D60DC">
        <w:rPr>
          <w:color w:val="000000"/>
          <w:sz w:val="24"/>
          <w:szCs w:val="24"/>
          <w:lang w:val="en-CA"/>
        </w:rPr>
        <w:t xml:space="preserve">total volume and value of </w:t>
      </w:r>
      <w:r>
        <w:rPr>
          <w:color w:val="000000"/>
          <w:sz w:val="24"/>
          <w:szCs w:val="24"/>
          <w:lang w:val="en-CA"/>
        </w:rPr>
        <w:t>sales</w:t>
      </w:r>
      <w:r w:rsidRPr="00054119">
        <w:rPr>
          <w:color w:val="000000"/>
          <w:sz w:val="24"/>
          <w:szCs w:val="24"/>
          <w:lang w:val="en-CA"/>
        </w:rPr>
        <w:t xml:space="preserve"> </w:t>
      </w:r>
      <w:r w:rsidR="00FD3315">
        <w:rPr>
          <w:color w:val="000000"/>
          <w:sz w:val="24"/>
          <w:szCs w:val="24"/>
          <w:lang w:val="en-CA"/>
        </w:rPr>
        <w:t>and</w:t>
      </w:r>
      <w:r w:rsidR="001D60DC">
        <w:rPr>
          <w:color w:val="000000"/>
          <w:sz w:val="24"/>
          <w:szCs w:val="24"/>
          <w:lang w:val="en-CA"/>
        </w:rPr>
        <w:t xml:space="preserve"> selling prices </w:t>
      </w:r>
      <w:r w:rsidRPr="00054119">
        <w:rPr>
          <w:color w:val="000000"/>
          <w:sz w:val="24"/>
          <w:szCs w:val="24"/>
          <w:lang w:val="en-CA"/>
        </w:rPr>
        <w:t xml:space="preserve">of </w:t>
      </w:r>
      <w:r w:rsidR="00990F87">
        <w:rPr>
          <w:color w:val="000000"/>
          <w:sz w:val="24"/>
          <w:szCs w:val="24"/>
          <w:lang w:val="en-CA"/>
        </w:rPr>
        <w:t>hollow structural sections</w:t>
      </w:r>
      <w:r>
        <w:rPr>
          <w:color w:val="000000"/>
          <w:sz w:val="24"/>
          <w:szCs w:val="24"/>
          <w:lang w:val="en-CA"/>
        </w:rPr>
        <w:t xml:space="preserve"> </w:t>
      </w:r>
      <w:r w:rsidRPr="00054119">
        <w:rPr>
          <w:color w:val="000000"/>
          <w:sz w:val="24"/>
          <w:szCs w:val="24"/>
          <w:lang w:val="en-CA"/>
        </w:rPr>
        <w:t xml:space="preserve">for the </w:t>
      </w:r>
      <w:r>
        <w:rPr>
          <w:color w:val="000000"/>
          <w:sz w:val="24"/>
          <w:szCs w:val="24"/>
          <w:lang w:val="en-CA"/>
        </w:rPr>
        <w:t xml:space="preserve">period of review </w:t>
      </w:r>
      <w:r w:rsidRPr="00054119">
        <w:rPr>
          <w:color w:val="000000"/>
          <w:sz w:val="24"/>
          <w:szCs w:val="24"/>
          <w:lang w:val="en-CA"/>
        </w:rPr>
        <w:t xml:space="preserve">in </w:t>
      </w:r>
      <w:r w:rsidRPr="00054119">
        <w:rPr>
          <w:b/>
          <w:color w:val="000000"/>
          <w:sz w:val="24"/>
          <w:szCs w:val="24"/>
          <w:lang w:val="en-CA"/>
        </w:rPr>
        <w:t xml:space="preserve">Appendix </w:t>
      </w:r>
      <w:r w:rsidR="00C7074B">
        <w:rPr>
          <w:b/>
          <w:color w:val="000000"/>
          <w:sz w:val="24"/>
          <w:szCs w:val="24"/>
          <w:lang w:val="en-CA"/>
        </w:rPr>
        <w:t>3</w:t>
      </w:r>
      <w:r w:rsidRPr="00054119">
        <w:rPr>
          <w:color w:val="000000"/>
          <w:sz w:val="24"/>
          <w:szCs w:val="24"/>
          <w:lang w:val="en-CA"/>
        </w:rPr>
        <w:t>.</w:t>
      </w:r>
    </w:p>
    <w:p w:rsidR="00C7074B" w:rsidRDefault="00C7074B" w:rsidP="007F0A99">
      <w:pPr>
        <w:tabs>
          <w:tab w:val="left" w:pos="720"/>
        </w:tabs>
        <w:rPr>
          <w:color w:val="000000"/>
          <w:sz w:val="24"/>
          <w:szCs w:val="24"/>
        </w:rPr>
      </w:pPr>
    </w:p>
    <w:p w:rsidR="001D60DC" w:rsidRPr="00504148" w:rsidRDefault="001D60DC" w:rsidP="007F0A99">
      <w:pPr>
        <w:numPr>
          <w:ilvl w:val="0"/>
          <w:numId w:val="21"/>
        </w:numPr>
        <w:tabs>
          <w:tab w:val="left" w:pos="720"/>
        </w:tabs>
        <w:ind w:hanging="720"/>
        <w:rPr>
          <w:color w:val="000000"/>
          <w:sz w:val="24"/>
          <w:szCs w:val="24"/>
        </w:rPr>
      </w:pPr>
      <w:r w:rsidRPr="00054119">
        <w:rPr>
          <w:color w:val="000000"/>
          <w:sz w:val="24"/>
          <w:szCs w:val="24"/>
          <w:lang w:val="en-CA"/>
        </w:rPr>
        <w:t>Report your company’s</w:t>
      </w:r>
      <w:r w:rsidR="00FD3315">
        <w:rPr>
          <w:color w:val="000000"/>
          <w:sz w:val="24"/>
          <w:szCs w:val="24"/>
          <w:lang w:val="en-CA"/>
        </w:rPr>
        <w:t xml:space="preserve"> total cost of sales and </w:t>
      </w:r>
      <w:r>
        <w:rPr>
          <w:color w:val="000000"/>
          <w:sz w:val="24"/>
          <w:szCs w:val="24"/>
          <w:lang w:val="en-CA"/>
        </w:rPr>
        <w:t>cost of sales for</w:t>
      </w:r>
      <w:r w:rsidRPr="00054119">
        <w:rPr>
          <w:color w:val="000000"/>
          <w:sz w:val="24"/>
          <w:szCs w:val="24"/>
          <w:lang w:val="en-CA"/>
        </w:rPr>
        <w:t xml:space="preserve"> </w:t>
      </w:r>
      <w:r w:rsidR="00990F87">
        <w:rPr>
          <w:color w:val="000000"/>
          <w:sz w:val="24"/>
          <w:szCs w:val="24"/>
          <w:lang w:val="en-CA"/>
        </w:rPr>
        <w:t>hollow structural sections</w:t>
      </w:r>
      <w:r>
        <w:rPr>
          <w:color w:val="000000"/>
          <w:sz w:val="24"/>
          <w:szCs w:val="24"/>
          <w:lang w:val="en-CA"/>
        </w:rPr>
        <w:t xml:space="preserve"> </w:t>
      </w:r>
      <w:r w:rsidRPr="00054119">
        <w:rPr>
          <w:color w:val="000000"/>
          <w:sz w:val="24"/>
          <w:szCs w:val="24"/>
          <w:lang w:val="en-CA"/>
        </w:rPr>
        <w:t xml:space="preserve">for the </w:t>
      </w:r>
      <w:r>
        <w:rPr>
          <w:color w:val="000000"/>
          <w:sz w:val="24"/>
          <w:szCs w:val="24"/>
          <w:lang w:val="en-CA"/>
        </w:rPr>
        <w:t xml:space="preserve">period of review </w:t>
      </w:r>
      <w:r w:rsidRPr="00054119">
        <w:rPr>
          <w:color w:val="000000"/>
          <w:sz w:val="24"/>
          <w:szCs w:val="24"/>
          <w:lang w:val="en-CA"/>
        </w:rPr>
        <w:t xml:space="preserve">in </w:t>
      </w:r>
      <w:r w:rsidRPr="00054119">
        <w:rPr>
          <w:b/>
          <w:color w:val="000000"/>
          <w:sz w:val="24"/>
          <w:szCs w:val="24"/>
          <w:lang w:val="en-CA"/>
        </w:rPr>
        <w:t xml:space="preserve">Appendix </w:t>
      </w:r>
      <w:r w:rsidR="00C7074B">
        <w:rPr>
          <w:b/>
          <w:color w:val="000000"/>
          <w:sz w:val="24"/>
          <w:szCs w:val="24"/>
          <w:lang w:val="en-CA"/>
        </w:rPr>
        <w:t>4</w:t>
      </w:r>
      <w:r w:rsidRPr="00054119">
        <w:rPr>
          <w:color w:val="000000"/>
          <w:sz w:val="24"/>
          <w:szCs w:val="24"/>
          <w:lang w:val="en-CA"/>
        </w:rPr>
        <w:t>.</w:t>
      </w:r>
    </w:p>
    <w:p w:rsidR="006C3868" w:rsidRPr="00504148" w:rsidRDefault="006C3868" w:rsidP="007F0A99">
      <w:pPr>
        <w:tabs>
          <w:tab w:val="left" w:pos="720"/>
        </w:tabs>
        <w:rPr>
          <w:color w:val="000000"/>
          <w:sz w:val="24"/>
          <w:szCs w:val="24"/>
        </w:rPr>
      </w:pPr>
    </w:p>
    <w:p w:rsidR="006C3868" w:rsidRPr="001D60DC" w:rsidRDefault="006C3868" w:rsidP="007F0A99">
      <w:pPr>
        <w:numPr>
          <w:ilvl w:val="0"/>
          <w:numId w:val="21"/>
        </w:numPr>
        <w:tabs>
          <w:tab w:val="left" w:pos="720"/>
        </w:tabs>
        <w:ind w:hanging="720"/>
        <w:rPr>
          <w:color w:val="000000"/>
          <w:sz w:val="24"/>
          <w:szCs w:val="24"/>
        </w:rPr>
      </w:pPr>
      <w:r w:rsidRPr="00054119">
        <w:rPr>
          <w:color w:val="000000"/>
          <w:sz w:val="24"/>
          <w:szCs w:val="24"/>
          <w:lang w:val="en-CA"/>
        </w:rPr>
        <w:t xml:space="preserve">Identify the major cost components of the cost of sales of </w:t>
      </w:r>
      <w:r w:rsidR="00990F87">
        <w:rPr>
          <w:color w:val="000000"/>
          <w:sz w:val="24"/>
          <w:szCs w:val="24"/>
          <w:lang w:val="en-CA"/>
        </w:rPr>
        <w:t>hollow structural sections</w:t>
      </w:r>
      <w:r>
        <w:rPr>
          <w:color w:val="000000"/>
          <w:sz w:val="24"/>
          <w:szCs w:val="24"/>
          <w:lang w:val="en-CA"/>
        </w:rPr>
        <w:t xml:space="preserve"> and </w:t>
      </w:r>
      <w:r w:rsidRPr="00054119">
        <w:rPr>
          <w:color w:val="000000"/>
          <w:sz w:val="24"/>
          <w:szCs w:val="24"/>
          <w:lang w:val="en-CA"/>
        </w:rPr>
        <w:t>identify the factors which will have an impact on these costs and the expected trend for each factor identified</w:t>
      </w:r>
      <w:r>
        <w:rPr>
          <w:color w:val="000000"/>
          <w:sz w:val="24"/>
          <w:szCs w:val="24"/>
          <w:lang w:val="en-CA"/>
        </w:rPr>
        <w:t>.</w:t>
      </w:r>
    </w:p>
    <w:p w:rsidR="00054119" w:rsidRDefault="00054119" w:rsidP="007F0A99">
      <w:pPr>
        <w:pStyle w:val="ListeParagraf"/>
        <w:ind w:hanging="720"/>
        <w:rPr>
          <w:color w:val="000000"/>
          <w:sz w:val="24"/>
          <w:szCs w:val="24"/>
          <w:lang w:val="en-CA"/>
        </w:rPr>
      </w:pPr>
    </w:p>
    <w:p w:rsidR="00DC18E6" w:rsidRPr="00504148" w:rsidRDefault="0042329B" w:rsidP="007F0A99">
      <w:pPr>
        <w:numPr>
          <w:ilvl w:val="0"/>
          <w:numId w:val="21"/>
        </w:numPr>
        <w:tabs>
          <w:tab w:val="left" w:pos="720"/>
        </w:tabs>
        <w:spacing w:line="260" w:lineRule="exact"/>
        <w:ind w:hanging="720"/>
        <w:rPr>
          <w:color w:val="000000"/>
          <w:sz w:val="24"/>
          <w:szCs w:val="24"/>
          <w:lang w:val="en-GB"/>
        </w:rPr>
      </w:pPr>
      <w:r>
        <w:rPr>
          <w:color w:val="000000"/>
          <w:sz w:val="24"/>
          <w:szCs w:val="24"/>
          <w:lang w:val="en-CA"/>
        </w:rPr>
        <w:t xml:space="preserve">List any </w:t>
      </w:r>
      <w:r w:rsidR="00DC18E6" w:rsidRPr="0046652D">
        <w:rPr>
          <w:color w:val="000000"/>
          <w:sz w:val="24"/>
          <w:szCs w:val="24"/>
          <w:lang w:val="en-CA"/>
        </w:rPr>
        <w:t>anti-dumping investigations initiated by countries other than Canada during the last five years respecting products exported or produced by your company</w:t>
      </w:r>
      <w:r>
        <w:rPr>
          <w:color w:val="000000"/>
          <w:sz w:val="24"/>
          <w:szCs w:val="24"/>
          <w:lang w:val="en-CA"/>
        </w:rPr>
        <w:t>.</w:t>
      </w:r>
      <w:r w:rsidR="00DC18E6" w:rsidRPr="0046652D">
        <w:rPr>
          <w:color w:val="000000"/>
          <w:sz w:val="24"/>
          <w:szCs w:val="24"/>
          <w:lang w:val="en-CA"/>
        </w:rPr>
        <w:t xml:space="preserve"> </w:t>
      </w:r>
      <w:r w:rsidR="006C3868" w:rsidRPr="00962D23">
        <w:rPr>
          <w:color w:val="000000"/>
          <w:sz w:val="24"/>
          <w:szCs w:val="24"/>
          <w:lang w:val="en-CA"/>
        </w:rPr>
        <w:t>Where applicable, provide the product covered by the investigation, the country that investigated exports from your company, and indicate whether or not the investigating authority determined that the goods were being dumped</w:t>
      </w:r>
      <w:r w:rsidR="006C3868">
        <w:rPr>
          <w:color w:val="000000"/>
          <w:sz w:val="24"/>
          <w:szCs w:val="24"/>
          <w:lang w:val="en-CA"/>
        </w:rPr>
        <w:t>.</w:t>
      </w:r>
    </w:p>
    <w:p w:rsidR="006C3868" w:rsidRPr="00504148" w:rsidRDefault="006C3868" w:rsidP="007F0A99">
      <w:pPr>
        <w:tabs>
          <w:tab w:val="left" w:pos="720"/>
        </w:tabs>
        <w:spacing w:line="260" w:lineRule="exact"/>
        <w:rPr>
          <w:color w:val="000000"/>
          <w:sz w:val="24"/>
          <w:szCs w:val="24"/>
          <w:lang w:val="en-GB"/>
        </w:rPr>
      </w:pPr>
    </w:p>
    <w:p w:rsidR="006C3868" w:rsidRPr="00504148" w:rsidRDefault="006C3868" w:rsidP="007F0A99">
      <w:pPr>
        <w:numPr>
          <w:ilvl w:val="0"/>
          <w:numId w:val="21"/>
        </w:numPr>
        <w:tabs>
          <w:tab w:val="left" w:pos="720"/>
        </w:tabs>
        <w:spacing w:line="260" w:lineRule="exact"/>
        <w:ind w:hanging="720"/>
        <w:rPr>
          <w:color w:val="000000"/>
          <w:sz w:val="24"/>
          <w:szCs w:val="24"/>
          <w:lang w:val="en-GB"/>
        </w:rPr>
      </w:pPr>
      <w:r>
        <w:rPr>
          <w:color w:val="000000"/>
          <w:sz w:val="24"/>
          <w:szCs w:val="24"/>
          <w:lang w:val="en-CA"/>
        </w:rPr>
        <w:t>List any</w:t>
      </w:r>
      <w:r w:rsidRPr="00962D23">
        <w:rPr>
          <w:color w:val="000000"/>
          <w:sz w:val="24"/>
          <w:szCs w:val="24"/>
          <w:lang w:val="en-CA"/>
        </w:rPr>
        <w:t xml:space="preserve"> anti-dumping and/or countervailing investigations presently in effect</w:t>
      </w:r>
      <w:r>
        <w:rPr>
          <w:color w:val="000000"/>
          <w:sz w:val="24"/>
          <w:szCs w:val="24"/>
          <w:lang w:val="en-CA"/>
        </w:rPr>
        <w:t xml:space="preserve"> on products exported or produced by your company</w:t>
      </w:r>
      <w:r w:rsidRPr="00962D23">
        <w:rPr>
          <w:color w:val="000000"/>
          <w:sz w:val="24"/>
          <w:szCs w:val="24"/>
          <w:lang w:val="en-CA"/>
        </w:rPr>
        <w:t>, which were initiated more than five years ago</w:t>
      </w:r>
      <w:r>
        <w:rPr>
          <w:color w:val="000000"/>
          <w:sz w:val="24"/>
          <w:szCs w:val="24"/>
          <w:lang w:val="en-CA"/>
        </w:rPr>
        <w:t>.</w:t>
      </w:r>
    </w:p>
    <w:p w:rsidR="006C3868" w:rsidRDefault="006C3868" w:rsidP="007F0A99">
      <w:pPr>
        <w:pStyle w:val="ListeParagraf"/>
        <w:ind w:hanging="720"/>
        <w:rPr>
          <w:color w:val="000000"/>
          <w:sz w:val="24"/>
          <w:szCs w:val="24"/>
          <w:lang w:val="en-GB"/>
        </w:rPr>
      </w:pPr>
    </w:p>
    <w:p w:rsidR="006C3868" w:rsidRPr="00962D23" w:rsidRDefault="006C3868" w:rsidP="00C80A5A">
      <w:pPr>
        <w:keepNext/>
        <w:keepLines/>
        <w:numPr>
          <w:ilvl w:val="0"/>
          <w:numId w:val="21"/>
        </w:numPr>
        <w:tabs>
          <w:tab w:val="left" w:pos="720"/>
        </w:tabs>
        <w:spacing w:line="260" w:lineRule="exact"/>
        <w:ind w:hanging="720"/>
        <w:rPr>
          <w:color w:val="000000"/>
          <w:sz w:val="24"/>
          <w:szCs w:val="24"/>
          <w:lang w:val="en-GB"/>
        </w:rPr>
      </w:pPr>
      <w:r>
        <w:rPr>
          <w:color w:val="000000"/>
          <w:sz w:val="24"/>
          <w:szCs w:val="24"/>
          <w:lang w:val="en-CA"/>
        </w:rPr>
        <w:t>I</w:t>
      </w:r>
      <w:r w:rsidRPr="00962D23">
        <w:rPr>
          <w:color w:val="000000"/>
          <w:sz w:val="24"/>
          <w:szCs w:val="24"/>
          <w:lang w:val="en-CA"/>
        </w:rPr>
        <w:t>dentify any countries that have imposed safeguard actions (i.e., import restrictions, quotas, etc.) on products exported or produced by your company, and provide details respecting these restrictions or quotas</w:t>
      </w:r>
      <w:r>
        <w:rPr>
          <w:color w:val="000000"/>
          <w:sz w:val="24"/>
          <w:szCs w:val="24"/>
          <w:lang w:val="en-CA"/>
        </w:rPr>
        <w:t>.</w:t>
      </w:r>
    </w:p>
    <w:p w:rsidR="00DC18E6" w:rsidRDefault="00DC18E6" w:rsidP="00C80A5A">
      <w:pPr>
        <w:pStyle w:val="ListeParagraf"/>
        <w:ind w:hanging="720"/>
        <w:rPr>
          <w:color w:val="000000"/>
          <w:lang w:val="en-CA"/>
        </w:rPr>
      </w:pPr>
    </w:p>
    <w:p w:rsidR="002150AF" w:rsidRDefault="002150AF" w:rsidP="000954E3">
      <w:pPr>
        <w:numPr>
          <w:ilvl w:val="0"/>
          <w:numId w:val="21"/>
        </w:numPr>
        <w:tabs>
          <w:tab w:val="left" w:pos="0"/>
          <w:tab w:val="left" w:pos="720"/>
        </w:tabs>
        <w:ind w:hanging="720"/>
        <w:rPr>
          <w:color w:val="000000"/>
          <w:sz w:val="24"/>
          <w:lang w:val="en-GB"/>
        </w:rPr>
      </w:pPr>
      <w:r w:rsidRPr="00E44A26">
        <w:rPr>
          <w:color w:val="000000"/>
          <w:sz w:val="24"/>
          <w:lang w:val="en-GB"/>
        </w:rPr>
        <w:t xml:space="preserve">Provide any other information or documentation which in your opinion is relevant to this </w:t>
      </w:r>
      <w:r>
        <w:rPr>
          <w:color w:val="000000"/>
          <w:sz w:val="24"/>
          <w:lang w:val="en-GB"/>
        </w:rPr>
        <w:t>expiry review</w:t>
      </w:r>
      <w:r w:rsidRPr="00E44A26">
        <w:rPr>
          <w:color w:val="000000"/>
          <w:sz w:val="24"/>
          <w:lang w:val="en-GB"/>
        </w:rPr>
        <w:t xml:space="preserve"> which you wish to have taken into consideration by the </w:t>
      </w:r>
      <w:r>
        <w:rPr>
          <w:color w:val="000000"/>
          <w:sz w:val="24"/>
          <w:lang w:val="en-GB"/>
        </w:rPr>
        <w:t>CBSA</w:t>
      </w:r>
      <w:r w:rsidRPr="00E44A26">
        <w:rPr>
          <w:color w:val="000000"/>
          <w:sz w:val="24"/>
          <w:lang w:val="en-GB"/>
        </w:rPr>
        <w:t>. In your response to this question</w:t>
      </w:r>
      <w:r>
        <w:rPr>
          <w:color w:val="000000"/>
          <w:sz w:val="24"/>
          <w:lang w:val="en-GB"/>
        </w:rPr>
        <w:t>,</w:t>
      </w:r>
      <w:r w:rsidRPr="00E44A26">
        <w:rPr>
          <w:color w:val="000000"/>
          <w:sz w:val="24"/>
          <w:lang w:val="en-GB"/>
        </w:rPr>
        <w:t xml:space="preserve"> you are encouraged to submit any other information which you believe supports your position with respect to the likelihood of continued or resumed </w:t>
      </w:r>
      <w:r w:rsidR="00171DC2">
        <w:rPr>
          <w:color w:val="000000"/>
          <w:sz w:val="24"/>
          <w:lang w:val="en-GB"/>
        </w:rPr>
        <w:t>dumping</w:t>
      </w:r>
      <w:r w:rsidRPr="00E44A26">
        <w:rPr>
          <w:color w:val="000000"/>
          <w:sz w:val="24"/>
          <w:lang w:val="en-GB"/>
        </w:rPr>
        <w:t xml:space="preserve"> </w:t>
      </w:r>
      <w:r>
        <w:rPr>
          <w:color w:val="000000"/>
          <w:sz w:val="24"/>
          <w:lang w:val="en-GB"/>
        </w:rPr>
        <w:t xml:space="preserve">should </w:t>
      </w:r>
      <w:r w:rsidRPr="00E44A26">
        <w:rPr>
          <w:color w:val="000000"/>
          <w:sz w:val="24"/>
          <w:lang w:val="en-GB"/>
        </w:rPr>
        <w:t xml:space="preserve">the </w:t>
      </w:r>
      <w:r w:rsidR="002F60E9">
        <w:rPr>
          <w:color w:val="000000"/>
          <w:sz w:val="24"/>
          <w:lang w:val="en-GB"/>
        </w:rPr>
        <w:t>order</w:t>
      </w:r>
      <w:r>
        <w:rPr>
          <w:color w:val="000000"/>
          <w:sz w:val="24"/>
          <w:lang w:val="en-GB"/>
        </w:rPr>
        <w:t xml:space="preserve"> expire</w:t>
      </w:r>
      <w:r w:rsidRPr="00E44A26">
        <w:rPr>
          <w:color w:val="000000"/>
          <w:sz w:val="24"/>
          <w:lang w:val="en-GB"/>
        </w:rPr>
        <w:t>.</w:t>
      </w:r>
    </w:p>
    <w:p w:rsidR="007F0A99" w:rsidRDefault="007F0A99">
      <w:pPr>
        <w:rPr>
          <w:color w:val="000000"/>
          <w:sz w:val="24"/>
          <w:lang w:val="en-GB"/>
        </w:rPr>
      </w:pPr>
      <w:r>
        <w:rPr>
          <w:color w:val="000000"/>
          <w:sz w:val="24"/>
          <w:lang w:val="en-GB"/>
        </w:rPr>
        <w:lastRenderedPageBreak/>
        <w:br w:type="page"/>
      </w:r>
    </w:p>
    <w:p w:rsidR="00250DD7" w:rsidRPr="00560A99" w:rsidRDefault="00250DD7" w:rsidP="00250DD7">
      <w:pPr>
        <w:ind w:hanging="11"/>
        <w:jc w:val="center"/>
        <w:rPr>
          <w:b/>
          <w:color w:val="000000"/>
          <w:sz w:val="32"/>
          <w:u w:val="single"/>
        </w:rPr>
      </w:pPr>
      <w:r w:rsidRPr="00560A99">
        <w:rPr>
          <w:b/>
          <w:color w:val="000000"/>
          <w:sz w:val="32"/>
          <w:u w:val="single"/>
        </w:rPr>
        <w:lastRenderedPageBreak/>
        <w:t>APPENDICES</w:t>
      </w:r>
    </w:p>
    <w:p w:rsidR="00250DD7" w:rsidRDefault="00250DD7" w:rsidP="00250DD7">
      <w:pPr>
        <w:ind w:hanging="11"/>
        <w:jc w:val="center"/>
        <w:rPr>
          <w:b/>
          <w:color w:val="000000"/>
          <w:sz w:val="32"/>
        </w:rPr>
      </w:pPr>
    </w:p>
    <w:p w:rsidR="00250DD7" w:rsidRPr="00560A99" w:rsidRDefault="00250DD7" w:rsidP="00250DD7">
      <w:pPr>
        <w:ind w:hanging="11"/>
        <w:rPr>
          <w:color w:val="000000"/>
          <w:sz w:val="24"/>
        </w:rPr>
      </w:pPr>
      <w:r w:rsidRPr="00560A99">
        <w:rPr>
          <w:color w:val="000000"/>
          <w:sz w:val="24"/>
        </w:rPr>
        <w:t xml:space="preserve">Please find the accompanying Excel spreadsheet templates included with this ERQ to complete the following Appendices: </w:t>
      </w:r>
    </w:p>
    <w:p w:rsidR="00250DD7" w:rsidRDefault="00250DD7" w:rsidP="00C80A5A">
      <w:pPr>
        <w:rPr>
          <w:b/>
          <w:color w:val="000000"/>
          <w:sz w:val="24"/>
          <w:lang w:val="en-GB"/>
        </w:rPr>
      </w:pPr>
    </w:p>
    <w:p w:rsidR="00250DD7" w:rsidRDefault="00250DD7" w:rsidP="00250DD7">
      <w:pPr>
        <w:jc w:val="center"/>
        <w:rPr>
          <w:b/>
          <w:color w:val="000000"/>
          <w:sz w:val="24"/>
          <w:lang w:val="en-GB"/>
        </w:rPr>
      </w:pPr>
    </w:p>
    <w:p w:rsidR="00AD5A4B" w:rsidRDefault="00AD5A4B" w:rsidP="00250DD7">
      <w:pPr>
        <w:jc w:val="center"/>
        <w:rPr>
          <w:b/>
          <w:color w:val="000000"/>
          <w:sz w:val="24"/>
          <w:lang w:val="en-GB"/>
        </w:rPr>
      </w:pPr>
      <w:r w:rsidRPr="00E44A26">
        <w:rPr>
          <w:b/>
          <w:color w:val="000000"/>
          <w:sz w:val="24"/>
          <w:lang w:val="en-GB"/>
        </w:rPr>
        <w:t xml:space="preserve">APPENDIX </w:t>
      </w:r>
      <w:r w:rsidR="00EC3FEE">
        <w:rPr>
          <w:b/>
          <w:color w:val="000000"/>
          <w:sz w:val="24"/>
          <w:lang w:val="en-GB"/>
        </w:rPr>
        <w:t>1</w:t>
      </w:r>
    </w:p>
    <w:p w:rsidR="00AD5A4B" w:rsidRDefault="00AD5A4B" w:rsidP="00004F60">
      <w:pPr>
        <w:jc w:val="center"/>
        <w:rPr>
          <w:b/>
          <w:color w:val="000000"/>
          <w:sz w:val="24"/>
        </w:rPr>
      </w:pPr>
    </w:p>
    <w:p w:rsidR="00DC18E6" w:rsidRDefault="00FD3315" w:rsidP="00DC18E6">
      <w:pPr>
        <w:tabs>
          <w:tab w:val="center" w:pos="4680"/>
        </w:tabs>
        <w:jc w:val="center"/>
        <w:rPr>
          <w:b/>
          <w:color w:val="000000"/>
          <w:sz w:val="24"/>
          <w:szCs w:val="24"/>
        </w:rPr>
      </w:pPr>
      <w:r>
        <w:rPr>
          <w:b/>
          <w:color w:val="000000"/>
          <w:sz w:val="24"/>
          <w:szCs w:val="24"/>
        </w:rPr>
        <w:t>TOTAL PRODUCTION CAPACITY, ACTUAL PRODUCTION AND CAPACITY UTILIZATION RATE</w:t>
      </w:r>
    </w:p>
    <w:p w:rsidR="00004F60" w:rsidRDefault="00004F60" w:rsidP="008B080F">
      <w:pPr>
        <w:jc w:val="both"/>
        <w:rPr>
          <w:sz w:val="24"/>
          <w:szCs w:val="24"/>
        </w:rPr>
      </w:pPr>
    </w:p>
    <w:p w:rsidR="00EC3FEE" w:rsidRDefault="00EC3FEE" w:rsidP="00DC18E6">
      <w:pPr>
        <w:ind w:left="720" w:hanging="720"/>
        <w:jc w:val="center"/>
        <w:rPr>
          <w:sz w:val="24"/>
          <w:szCs w:val="24"/>
        </w:rPr>
      </w:pPr>
    </w:p>
    <w:p w:rsidR="002022AE" w:rsidRPr="00DC18E6" w:rsidRDefault="002022AE" w:rsidP="00250DD7">
      <w:pPr>
        <w:ind w:left="720" w:hanging="720"/>
        <w:jc w:val="center"/>
        <w:rPr>
          <w:b/>
          <w:color w:val="000000"/>
          <w:sz w:val="24"/>
        </w:rPr>
      </w:pPr>
      <w:r w:rsidRPr="00DC18E6">
        <w:rPr>
          <w:b/>
          <w:color w:val="000000"/>
          <w:sz w:val="24"/>
        </w:rPr>
        <w:t xml:space="preserve">APPENDIX </w:t>
      </w:r>
      <w:r w:rsidR="00FF0D6F">
        <w:rPr>
          <w:b/>
          <w:color w:val="000000"/>
          <w:sz w:val="24"/>
        </w:rPr>
        <w:t>2</w:t>
      </w:r>
    </w:p>
    <w:p w:rsidR="009F0DF6" w:rsidRPr="009F0DF6" w:rsidRDefault="009F0DF6" w:rsidP="009F0DF6">
      <w:pPr>
        <w:rPr>
          <w:lang w:val="en-GB"/>
        </w:rPr>
      </w:pPr>
    </w:p>
    <w:p w:rsidR="00F439D5" w:rsidRDefault="00FD3315" w:rsidP="008B080F">
      <w:pPr>
        <w:pStyle w:val="ScheduleTitle"/>
        <w:spacing w:after="0"/>
        <w:ind w:left="0" w:right="0"/>
        <w:rPr>
          <w:color w:val="000000"/>
          <w:sz w:val="24"/>
        </w:rPr>
      </w:pPr>
      <w:r>
        <w:rPr>
          <w:color w:val="000000"/>
          <w:sz w:val="24"/>
        </w:rPr>
        <w:t xml:space="preserve">TOTAL </w:t>
      </w:r>
      <w:r w:rsidR="00C3690F">
        <w:rPr>
          <w:color w:val="000000"/>
          <w:sz w:val="24"/>
        </w:rPr>
        <w:t>VOLUME OF</w:t>
      </w:r>
      <w:r w:rsidR="00C3690F" w:rsidRPr="00E44A26">
        <w:rPr>
          <w:color w:val="000000"/>
          <w:sz w:val="24"/>
        </w:rPr>
        <w:t xml:space="preserve"> </w:t>
      </w:r>
      <w:r w:rsidR="002022AE" w:rsidRPr="00E44A26">
        <w:rPr>
          <w:color w:val="000000"/>
          <w:sz w:val="24"/>
        </w:rPr>
        <w:t>P</w:t>
      </w:r>
      <w:r w:rsidR="0061555A">
        <w:rPr>
          <w:color w:val="000000"/>
          <w:sz w:val="24"/>
        </w:rPr>
        <w:t>RODUCTION</w:t>
      </w:r>
      <w:r w:rsidR="00DC18E6">
        <w:rPr>
          <w:color w:val="000000"/>
          <w:sz w:val="24"/>
        </w:rPr>
        <w:t>, imports, exports, sales and inventory of</w:t>
      </w:r>
      <w:r w:rsidR="00FF0D6F">
        <w:rPr>
          <w:color w:val="000000"/>
          <w:sz w:val="24"/>
        </w:rPr>
        <w:t xml:space="preserve"> </w:t>
      </w:r>
      <w:r w:rsidR="00990F87">
        <w:rPr>
          <w:color w:val="000000"/>
          <w:sz w:val="24"/>
        </w:rPr>
        <w:t>hollow structural sections</w:t>
      </w:r>
      <w:r>
        <w:rPr>
          <w:color w:val="000000"/>
          <w:sz w:val="24"/>
        </w:rPr>
        <w:t xml:space="preserve"> (IN METRIC TONNES)</w:t>
      </w:r>
    </w:p>
    <w:p w:rsidR="0025066C" w:rsidRDefault="0025066C" w:rsidP="00212F51">
      <w:pPr>
        <w:rPr>
          <w:color w:val="000000"/>
          <w:sz w:val="20"/>
        </w:rPr>
      </w:pPr>
    </w:p>
    <w:p w:rsidR="00DF2146" w:rsidRPr="00DC18E6" w:rsidRDefault="00DF2146" w:rsidP="00250DD7">
      <w:pPr>
        <w:ind w:left="720" w:hanging="720"/>
        <w:jc w:val="center"/>
        <w:rPr>
          <w:b/>
          <w:color w:val="000000"/>
          <w:sz w:val="24"/>
        </w:rPr>
      </w:pPr>
      <w:r w:rsidRPr="00DC18E6">
        <w:rPr>
          <w:b/>
          <w:color w:val="000000"/>
          <w:sz w:val="24"/>
        </w:rPr>
        <w:t xml:space="preserve">APPENDIX </w:t>
      </w:r>
      <w:r w:rsidR="007E6C63">
        <w:rPr>
          <w:b/>
          <w:color w:val="000000"/>
          <w:sz w:val="24"/>
        </w:rPr>
        <w:t>3</w:t>
      </w:r>
    </w:p>
    <w:p w:rsidR="00DF2146" w:rsidRPr="009F0DF6" w:rsidRDefault="00DF2146" w:rsidP="00DF2146">
      <w:pPr>
        <w:rPr>
          <w:lang w:val="en-GB"/>
        </w:rPr>
      </w:pPr>
    </w:p>
    <w:p w:rsidR="007E6C63" w:rsidRDefault="00DF2146" w:rsidP="00DF2146">
      <w:pPr>
        <w:pStyle w:val="ScheduleTitle"/>
        <w:spacing w:after="0"/>
        <w:ind w:left="0" w:right="0"/>
        <w:rPr>
          <w:color w:val="000000"/>
          <w:sz w:val="24"/>
        </w:rPr>
      </w:pPr>
      <w:r w:rsidRPr="00E44A26">
        <w:rPr>
          <w:color w:val="000000"/>
          <w:sz w:val="24"/>
        </w:rPr>
        <w:t xml:space="preserve">TOTAL </w:t>
      </w:r>
      <w:r>
        <w:rPr>
          <w:color w:val="000000"/>
          <w:sz w:val="24"/>
        </w:rPr>
        <w:t>VOLUME AND VALUE OF SALES AND SELLING PRICES</w:t>
      </w:r>
    </w:p>
    <w:p w:rsidR="00DF2146" w:rsidRDefault="00557363" w:rsidP="00DF2146">
      <w:pPr>
        <w:pStyle w:val="ScheduleTitle"/>
        <w:spacing w:after="0"/>
        <w:ind w:left="0" w:right="0"/>
        <w:rPr>
          <w:color w:val="000000"/>
          <w:sz w:val="24"/>
        </w:rPr>
      </w:pPr>
      <w:r>
        <w:rPr>
          <w:color w:val="000000"/>
          <w:sz w:val="24"/>
        </w:rPr>
        <w:t xml:space="preserve">OF </w:t>
      </w:r>
      <w:r w:rsidR="00990F87">
        <w:rPr>
          <w:color w:val="000000"/>
          <w:sz w:val="24"/>
        </w:rPr>
        <w:t>HOLLOW STRUCTURAL SECTIONS</w:t>
      </w:r>
      <w:r w:rsidR="00DF2146">
        <w:rPr>
          <w:color w:val="000000"/>
          <w:sz w:val="24"/>
        </w:rPr>
        <w:t xml:space="preserve"> </w:t>
      </w:r>
    </w:p>
    <w:p w:rsidR="00A2163B" w:rsidRPr="00A2163B" w:rsidRDefault="00A2163B" w:rsidP="00A2163B">
      <w:pPr>
        <w:rPr>
          <w:sz w:val="20"/>
        </w:rPr>
      </w:pPr>
    </w:p>
    <w:p w:rsidR="00BA2361" w:rsidRDefault="00A2163B" w:rsidP="00504148">
      <w:pPr>
        <w:ind w:left="720" w:hanging="720"/>
        <w:jc w:val="center"/>
        <w:rPr>
          <w:b/>
          <w:color w:val="000000"/>
          <w:sz w:val="24"/>
        </w:rPr>
      </w:pPr>
      <w:r w:rsidRPr="00DC18E6">
        <w:rPr>
          <w:b/>
          <w:color w:val="000000"/>
          <w:sz w:val="24"/>
        </w:rPr>
        <w:t xml:space="preserve">APPENDIX </w:t>
      </w:r>
      <w:r w:rsidR="00D120F2">
        <w:rPr>
          <w:b/>
          <w:color w:val="000000"/>
          <w:sz w:val="24"/>
        </w:rPr>
        <w:t>4</w:t>
      </w:r>
    </w:p>
    <w:p w:rsidR="00A2163B" w:rsidRPr="009F0DF6" w:rsidRDefault="00A2163B" w:rsidP="00504148">
      <w:pPr>
        <w:ind w:left="720" w:hanging="720"/>
        <w:jc w:val="center"/>
        <w:rPr>
          <w:lang w:val="en-GB"/>
        </w:rPr>
      </w:pPr>
    </w:p>
    <w:p w:rsidR="00D15A86" w:rsidRDefault="00A2163B" w:rsidP="00A2163B">
      <w:pPr>
        <w:pStyle w:val="ScheduleTitle"/>
        <w:spacing w:after="0"/>
        <w:ind w:left="0" w:right="0"/>
        <w:rPr>
          <w:color w:val="000000"/>
          <w:sz w:val="24"/>
        </w:rPr>
      </w:pPr>
      <w:r w:rsidRPr="00E44A26">
        <w:rPr>
          <w:color w:val="000000"/>
          <w:sz w:val="24"/>
        </w:rPr>
        <w:t xml:space="preserve">TOTAL </w:t>
      </w:r>
      <w:r>
        <w:rPr>
          <w:color w:val="000000"/>
          <w:sz w:val="24"/>
        </w:rPr>
        <w:t>COST OF SALES AND COST OF SALES</w:t>
      </w:r>
      <w:r w:rsidR="00FD3315">
        <w:rPr>
          <w:color w:val="000000"/>
          <w:sz w:val="24"/>
        </w:rPr>
        <w:t xml:space="preserve"> PER METRIC TONNE</w:t>
      </w:r>
    </w:p>
    <w:p w:rsidR="00A2163B" w:rsidRDefault="00557363" w:rsidP="00A2163B">
      <w:pPr>
        <w:pStyle w:val="ScheduleTitle"/>
        <w:spacing w:after="0"/>
        <w:ind w:left="0" w:right="0"/>
        <w:rPr>
          <w:color w:val="000000"/>
          <w:sz w:val="24"/>
        </w:rPr>
      </w:pPr>
      <w:r>
        <w:rPr>
          <w:color w:val="000000"/>
          <w:sz w:val="24"/>
        </w:rPr>
        <w:t xml:space="preserve">OF </w:t>
      </w:r>
      <w:r w:rsidR="00990F87">
        <w:rPr>
          <w:color w:val="000000"/>
          <w:sz w:val="24"/>
        </w:rPr>
        <w:t>HOLLOW STRUCTURAL SECTIONS</w:t>
      </w:r>
      <w:r w:rsidR="00A2163B">
        <w:rPr>
          <w:color w:val="000000"/>
          <w:sz w:val="24"/>
        </w:rPr>
        <w:t xml:space="preserve"> </w:t>
      </w:r>
    </w:p>
    <w:p w:rsidR="00BA2361" w:rsidRDefault="00BA2361" w:rsidP="00A2163B">
      <w:pPr>
        <w:pStyle w:val="ScheduleTitle"/>
        <w:spacing w:after="0"/>
        <w:ind w:left="0" w:right="0"/>
        <w:rPr>
          <w:color w:val="000000"/>
          <w:sz w:val="24"/>
        </w:rPr>
      </w:pPr>
    </w:p>
    <w:p w:rsidR="008A207D" w:rsidRDefault="008A207D" w:rsidP="00063B0A">
      <w:pPr>
        <w:ind w:right="2"/>
        <w:rPr>
          <w:color w:val="000000"/>
          <w:sz w:val="20"/>
        </w:rPr>
      </w:pPr>
    </w:p>
    <w:p w:rsidR="000B56F6" w:rsidRDefault="000B56F6">
      <w:pPr>
        <w:rPr>
          <w:b/>
          <w:color w:val="000000"/>
          <w:sz w:val="24"/>
          <w:lang w:val="en-GB"/>
        </w:rPr>
      </w:pPr>
      <w:r>
        <w:rPr>
          <w:b/>
          <w:color w:val="000000"/>
          <w:sz w:val="24"/>
          <w:lang w:val="en-GB"/>
        </w:rPr>
        <w:br w:type="page"/>
      </w:r>
    </w:p>
    <w:p w:rsidR="002022AE" w:rsidRPr="00E44A26" w:rsidRDefault="002022AE">
      <w:pPr>
        <w:ind w:left="720" w:hanging="720"/>
        <w:rPr>
          <w:color w:val="000000"/>
          <w:sz w:val="24"/>
          <w:lang w:val="en-GB"/>
        </w:rPr>
      </w:pPr>
    </w:p>
    <w:p w:rsidR="00E508DE" w:rsidRPr="00E44A26" w:rsidRDefault="00E508DE" w:rsidP="00622D73">
      <w:pPr>
        <w:spacing w:line="260" w:lineRule="exact"/>
        <w:jc w:val="center"/>
        <w:rPr>
          <w:b/>
          <w:bCs/>
          <w:color w:val="000000"/>
          <w:sz w:val="24"/>
          <w:szCs w:val="24"/>
          <w:u w:val="single"/>
        </w:rPr>
      </w:pPr>
      <w:bookmarkStart w:id="3" w:name="_Toc182103756"/>
      <w:r w:rsidRPr="00E44A26">
        <w:rPr>
          <w:b/>
          <w:bCs/>
          <w:color w:val="000000"/>
          <w:sz w:val="24"/>
          <w:szCs w:val="24"/>
          <w:u w:val="single"/>
        </w:rPr>
        <w:t>NON-CONFIDENTIAL STATEMENT</w:t>
      </w:r>
      <w:bookmarkEnd w:id="3"/>
    </w:p>
    <w:p w:rsidR="00E508DE" w:rsidRPr="00E44A26" w:rsidRDefault="00E508DE" w:rsidP="00622D73">
      <w:pPr>
        <w:spacing w:line="260" w:lineRule="exact"/>
        <w:rPr>
          <w:b/>
          <w:color w:val="000000"/>
        </w:rPr>
      </w:pPr>
    </w:p>
    <w:p w:rsidR="00622D73" w:rsidRPr="004F0520" w:rsidRDefault="00622D73" w:rsidP="00622D73">
      <w:pPr>
        <w:spacing w:line="260" w:lineRule="exact"/>
        <w:jc w:val="center"/>
        <w:rPr>
          <w:b/>
          <w:i/>
          <w:color w:val="000000"/>
          <w:sz w:val="24"/>
          <w:szCs w:val="24"/>
        </w:rPr>
      </w:pPr>
      <w:r>
        <w:rPr>
          <w:b/>
          <w:i/>
          <w:color w:val="000000"/>
          <w:sz w:val="24"/>
          <w:szCs w:val="24"/>
        </w:rPr>
        <w:t>T</w:t>
      </w:r>
      <w:r w:rsidRPr="004F0520">
        <w:rPr>
          <w:b/>
          <w:i/>
          <w:color w:val="000000"/>
          <w:sz w:val="24"/>
          <w:szCs w:val="24"/>
        </w:rPr>
        <w:t>his document should be reproduced, completed and signed on the letterhead of your company or of your counsel and attached with</w:t>
      </w:r>
      <w:r>
        <w:rPr>
          <w:b/>
          <w:i/>
          <w:color w:val="000000"/>
          <w:sz w:val="24"/>
          <w:szCs w:val="24"/>
        </w:rPr>
        <w:t xml:space="preserve"> your non-confidential version.</w:t>
      </w:r>
    </w:p>
    <w:p w:rsidR="00622D73" w:rsidRDefault="00622D73" w:rsidP="00622D73">
      <w:pPr>
        <w:spacing w:line="260" w:lineRule="exact"/>
        <w:rPr>
          <w:color w:val="000000"/>
          <w:sz w:val="24"/>
          <w:szCs w:val="24"/>
        </w:rPr>
      </w:pPr>
    </w:p>
    <w:p w:rsidR="00E508DE" w:rsidRPr="00E44A26" w:rsidRDefault="00E508DE" w:rsidP="00622D73">
      <w:pPr>
        <w:spacing w:line="260" w:lineRule="exact"/>
        <w:rPr>
          <w:color w:val="000000"/>
          <w:sz w:val="24"/>
          <w:szCs w:val="24"/>
        </w:rPr>
      </w:pPr>
      <w:r w:rsidRPr="00E44A26">
        <w:rPr>
          <w:color w:val="000000"/>
          <w:sz w:val="24"/>
          <w:szCs w:val="24"/>
        </w:rPr>
        <w:t>Nature of information deleted in the non-confidential version and</w:t>
      </w:r>
      <w:r w:rsidR="00AB0FC7">
        <w:rPr>
          <w:color w:val="000000"/>
          <w:sz w:val="24"/>
          <w:szCs w:val="24"/>
        </w:rPr>
        <w:t xml:space="preserve"> </w:t>
      </w:r>
      <w:r w:rsidRPr="00E44A26">
        <w:rPr>
          <w:color w:val="000000"/>
          <w:sz w:val="24"/>
          <w:szCs w:val="24"/>
        </w:rPr>
        <w:t>reasons for designating information as confidential</w:t>
      </w:r>
      <w:r w:rsidR="00AB0FC7">
        <w:rPr>
          <w:color w:val="000000"/>
          <w:sz w:val="24"/>
          <w:szCs w:val="24"/>
        </w:rPr>
        <w:t>.</w:t>
      </w:r>
    </w:p>
    <w:p w:rsidR="00E508DE" w:rsidRPr="00E44A26" w:rsidRDefault="00E508DE" w:rsidP="008B080F">
      <w:pPr>
        <w:spacing w:line="260" w:lineRule="exact"/>
        <w:rPr>
          <w:b/>
          <w:color w:val="000000"/>
          <w:sz w:val="24"/>
          <w:szCs w:val="24"/>
        </w:rPr>
      </w:pPr>
      <w:bookmarkStart w:id="4" w:name="_Toc182103757"/>
    </w:p>
    <w:p w:rsidR="00E508DE" w:rsidRPr="005C4B4B" w:rsidRDefault="00E508DE" w:rsidP="008B080F">
      <w:pPr>
        <w:spacing w:line="260" w:lineRule="exact"/>
        <w:rPr>
          <w:color w:val="000000"/>
          <w:sz w:val="24"/>
          <w:szCs w:val="24"/>
        </w:rPr>
      </w:pPr>
      <w:r w:rsidRPr="005C4B4B">
        <w:rPr>
          <w:color w:val="000000"/>
          <w:sz w:val="24"/>
          <w:szCs w:val="24"/>
        </w:rPr>
        <w:t xml:space="preserve">Section 1 – Answers to the </w:t>
      </w:r>
      <w:r w:rsidR="00BC6103" w:rsidRPr="005C4B4B">
        <w:rPr>
          <w:iCs/>
          <w:color w:val="000000"/>
          <w:sz w:val="24"/>
          <w:szCs w:val="24"/>
        </w:rPr>
        <w:t>questionnaire</w:t>
      </w:r>
      <w:bookmarkEnd w:id="4"/>
    </w:p>
    <w:p w:rsidR="00E508DE" w:rsidRPr="005C4B4B" w:rsidRDefault="00E508DE" w:rsidP="008B080F">
      <w:pPr>
        <w:spacing w:line="260" w:lineRule="exact"/>
        <w:rPr>
          <w:color w:val="000000"/>
          <w:sz w:val="24"/>
          <w:szCs w:val="24"/>
        </w:rPr>
      </w:pPr>
    </w:p>
    <w:p w:rsidR="00E508DE" w:rsidRPr="005C4B4B" w:rsidRDefault="00E508DE" w:rsidP="008B080F">
      <w:pPr>
        <w:spacing w:line="260" w:lineRule="exact"/>
        <w:rPr>
          <w:color w:val="000000"/>
          <w:sz w:val="24"/>
          <w:szCs w:val="24"/>
        </w:rPr>
      </w:pPr>
      <w:r w:rsidRPr="005C4B4B">
        <w:rPr>
          <w:color w:val="000000"/>
          <w:sz w:val="24"/>
          <w:szCs w:val="24"/>
        </w:rPr>
        <w:t>A)</w:t>
      </w:r>
      <w:r w:rsidRPr="005C4B4B">
        <w:rPr>
          <w:color w:val="000000"/>
          <w:sz w:val="24"/>
          <w:szCs w:val="24"/>
        </w:rPr>
        <w:tab/>
        <w:t xml:space="preserve">Explain briefly the nature of the confidential information removed in your non-confidential version response to the </w:t>
      </w:r>
      <w:r w:rsidR="00BC6103" w:rsidRPr="005C4B4B">
        <w:rPr>
          <w:color w:val="000000"/>
          <w:sz w:val="24"/>
          <w:szCs w:val="24"/>
        </w:rPr>
        <w:t>questionnaire</w:t>
      </w:r>
      <w:r w:rsidRPr="005C4B4B">
        <w:rPr>
          <w:color w:val="000000"/>
          <w:sz w:val="24"/>
          <w:szCs w:val="24"/>
        </w:rPr>
        <w:t xml:space="preserve"> requests.</w:t>
      </w:r>
    </w:p>
    <w:p w:rsidR="00E508DE" w:rsidRPr="00E44A26" w:rsidRDefault="00E508DE" w:rsidP="008B080F">
      <w:pPr>
        <w:spacing w:line="260" w:lineRule="exact"/>
        <w:rPr>
          <w:color w:val="000000"/>
          <w:sz w:val="24"/>
          <w:szCs w:val="24"/>
        </w:rPr>
      </w:pPr>
      <w:r w:rsidRPr="00E44A26">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508DE" w:rsidRPr="00E44A26" w:rsidRDefault="00E508DE" w:rsidP="008B080F">
      <w:pPr>
        <w:spacing w:line="260" w:lineRule="exact"/>
        <w:rPr>
          <w:b/>
          <w:color w:val="000000"/>
          <w:sz w:val="24"/>
          <w:szCs w:val="24"/>
        </w:rPr>
      </w:pPr>
    </w:p>
    <w:p w:rsidR="00E508DE" w:rsidRPr="005C4B4B" w:rsidRDefault="00E508DE" w:rsidP="008B080F">
      <w:pPr>
        <w:spacing w:line="260" w:lineRule="exact"/>
        <w:rPr>
          <w:color w:val="000000"/>
          <w:sz w:val="24"/>
          <w:szCs w:val="24"/>
        </w:rPr>
      </w:pPr>
      <w:r w:rsidRPr="005C4B4B">
        <w:rPr>
          <w:color w:val="000000"/>
          <w:sz w:val="24"/>
          <w:szCs w:val="24"/>
        </w:rPr>
        <w:t>B)</w:t>
      </w:r>
      <w:r w:rsidRPr="005C4B4B">
        <w:rPr>
          <w:color w:val="000000"/>
          <w:sz w:val="24"/>
          <w:szCs w:val="24"/>
        </w:rPr>
        <w:tab/>
        <w:t xml:space="preserve">Reasons why you request that the information be treated confidential, as explained in </w:t>
      </w:r>
      <w:r w:rsidR="00A90BBC" w:rsidRPr="005C4B4B">
        <w:rPr>
          <w:color w:val="000000"/>
          <w:sz w:val="24"/>
          <w:szCs w:val="24"/>
        </w:rPr>
        <w:t xml:space="preserve">the instructions </w:t>
      </w:r>
      <w:r w:rsidRPr="005C4B4B">
        <w:rPr>
          <w:color w:val="000000"/>
          <w:sz w:val="24"/>
          <w:szCs w:val="24"/>
        </w:rPr>
        <w:t xml:space="preserve">of the </w:t>
      </w:r>
      <w:r w:rsidR="00BC6103" w:rsidRPr="005C4B4B">
        <w:rPr>
          <w:color w:val="000000"/>
          <w:sz w:val="24"/>
          <w:szCs w:val="24"/>
        </w:rPr>
        <w:t>questionnaire</w:t>
      </w:r>
      <w:r w:rsidRPr="005C4B4B">
        <w:rPr>
          <w:color w:val="000000"/>
          <w:sz w:val="24"/>
          <w:szCs w:val="24"/>
        </w:rPr>
        <w:t>.</w:t>
      </w:r>
    </w:p>
    <w:p w:rsidR="00E508DE" w:rsidRPr="00E44A26" w:rsidRDefault="00E508DE" w:rsidP="008B080F">
      <w:pPr>
        <w:spacing w:line="260" w:lineRule="exact"/>
        <w:rPr>
          <w:b/>
          <w:color w:val="000000"/>
          <w:sz w:val="24"/>
          <w:szCs w:val="24"/>
        </w:rPr>
      </w:pPr>
      <w:r w:rsidRPr="00E44A26">
        <w:rPr>
          <w:b/>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508DE" w:rsidRPr="00E44A26" w:rsidRDefault="00E508DE" w:rsidP="008B080F">
      <w:pPr>
        <w:spacing w:line="260" w:lineRule="exact"/>
        <w:rPr>
          <w:b/>
          <w:color w:val="000000"/>
          <w:sz w:val="24"/>
          <w:szCs w:val="24"/>
          <w:lang w:eastAsia="fr-FR"/>
        </w:rPr>
      </w:pPr>
    </w:p>
    <w:p w:rsidR="00E508DE" w:rsidRPr="005C4B4B" w:rsidRDefault="00E508DE" w:rsidP="008B080F">
      <w:pPr>
        <w:spacing w:line="260" w:lineRule="exact"/>
        <w:rPr>
          <w:color w:val="000000"/>
          <w:sz w:val="24"/>
          <w:szCs w:val="24"/>
        </w:rPr>
      </w:pPr>
      <w:bookmarkStart w:id="5" w:name="_Toc182103758"/>
      <w:r w:rsidRPr="005C4B4B">
        <w:rPr>
          <w:color w:val="000000"/>
          <w:sz w:val="24"/>
          <w:szCs w:val="24"/>
        </w:rPr>
        <w:t>Section 2 – Appendices, Attachments and Supporting Documents</w:t>
      </w:r>
      <w:bookmarkEnd w:id="5"/>
    </w:p>
    <w:p w:rsidR="00E508DE" w:rsidRPr="006B0E11" w:rsidRDefault="00E508DE" w:rsidP="008B080F">
      <w:pPr>
        <w:spacing w:line="260" w:lineRule="exact"/>
        <w:rPr>
          <w:color w:val="000000"/>
          <w:sz w:val="24"/>
          <w:szCs w:val="24"/>
        </w:rPr>
      </w:pPr>
    </w:p>
    <w:p w:rsidR="00E508DE" w:rsidRPr="005C4B4B" w:rsidRDefault="00E508DE" w:rsidP="008B080F">
      <w:pPr>
        <w:spacing w:line="260" w:lineRule="exact"/>
        <w:rPr>
          <w:color w:val="000000"/>
          <w:sz w:val="24"/>
          <w:szCs w:val="24"/>
        </w:rPr>
      </w:pPr>
      <w:r w:rsidRPr="005C4B4B">
        <w:rPr>
          <w:color w:val="000000"/>
          <w:sz w:val="24"/>
          <w:szCs w:val="24"/>
        </w:rPr>
        <w:t>A)</w:t>
      </w:r>
      <w:r w:rsidRPr="005C4B4B">
        <w:rPr>
          <w:color w:val="000000"/>
          <w:sz w:val="24"/>
          <w:szCs w:val="24"/>
        </w:rPr>
        <w:tab/>
        <w:t>Explain briefly the nature of the confidential information in appendices, attachments and supporting documents, removed in your non-confidential version.</w:t>
      </w:r>
    </w:p>
    <w:p w:rsidR="00E508DE" w:rsidRPr="00E44A26" w:rsidRDefault="00E508DE" w:rsidP="008B080F">
      <w:pPr>
        <w:spacing w:line="260" w:lineRule="exact"/>
        <w:rPr>
          <w:color w:val="000000"/>
          <w:sz w:val="24"/>
          <w:szCs w:val="24"/>
        </w:rPr>
      </w:pPr>
      <w:r w:rsidRPr="00E44A26">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508DE" w:rsidRPr="00E44A26" w:rsidRDefault="00E508DE" w:rsidP="008B080F">
      <w:pPr>
        <w:spacing w:line="260" w:lineRule="exact"/>
        <w:rPr>
          <w:b/>
          <w:color w:val="000000"/>
          <w:sz w:val="24"/>
          <w:szCs w:val="24"/>
          <w:lang w:eastAsia="fr-FR"/>
        </w:rPr>
      </w:pPr>
    </w:p>
    <w:p w:rsidR="00E508DE" w:rsidRPr="005C4B4B" w:rsidRDefault="00E508DE" w:rsidP="008B080F">
      <w:pPr>
        <w:spacing w:line="260" w:lineRule="exact"/>
        <w:rPr>
          <w:color w:val="000000"/>
          <w:sz w:val="24"/>
          <w:szCs w:val="24"/>
        </w:rPr>
      </w:pPr>
      <w:r w:rsidRPr="005C4B4B">
        <w:rPr>
          <w:color w:val="000000"/>
          <w:sz w:val="24"/>
          <w:szCs w:val="24"/>
        </w:rPr>
        <w:t>B)</w:t>
      </w:r>
      <w:r w:rsidRPr="005C4B4B">
        <w:rPr>
          <w:color w:val="000000"/>
          <w:sz w:val="24"/>
          <w:szCs w:val="24"/>
        </w:rPr>
        <w:tab/>
        <w:t xml:space="preserve">Reasons why you request that the information be treated confidential, as explained in </w:t>
      </w:r>
      <w:r w:rsidR="00A90BBC" w:rsidRPr="005C4B4B">
        <w:rPr>
          <w:color w:val="000000"/>
          <w:sz w:val="24"/>
          <w:szCs w:val="24"/>
        </w:rPr>
        <w:t>the instructions</w:t>
      </w:r>
      <w:r w:rsidRPr="005C4B4B">
        <w:rPr>
          <w:color w:val="000000"/>
          <w:sz w:val="24"/>
          <w:szCs w:val="24"/>
        </w:rPr>
        <w:t xml:space="preserve"> of the </w:t>
      </w:r>
      <w:r w:rsidR="00BC6103" w:rsidRPr="005C4B4B">
        <w:rPr>
          <w:color w:val="000000"/>
          <w:sz w:val="24"/>
          <w:szCs w:val="24"/>
        </w:rPr>
        <w:t>questionnaire</w:t>
      </w:r>
      <w:r w:rsidRPr="005C4B4B">
        <w:rPr>
          <w:color w:val="000000"/>
          <w:sz w:val="24"/>
          <w:szCs w:val="24"/>
        </w:rPr>
        <w:t>.</w:t>
      </w:r>
    </w:p>
    <w:p w:rsidR="00E508DE" w:rsidRPr="00E44A26" w:rsidRDefault="00E508DE" w:rsidP="008B080F">
      <w:pPr>
        <w:spacing w:line="260" w:lineRule="exact"/>
        <w:rPr>
          <w:color w:val="000000"/>
          <w:sz w:val="24"/>
          <w:szCs w:val="24"/>
        </w:rPr>
      </w:pPr>
      <w:r w:rsidRPr="00E44A26">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508DE" w:rsidRPr="00E44A26" w:rsidRDefault="00E508DE" w:rsidP="008B080F">
      <w:pPr>
        <w:spacing w:line="260" w:lineRule="exact"/>
        <w:rPr>
          <w:b/>
          <w:color w:val="000000"/>
          <w:sz w:val="24"/>
          <w:szCs w:val="24"/>
        </w:rPr>
      </w:pPr>
    </w:p>
    <w:p w:rsidR="00E508DE" w:rsidRPr="00E44A26" w:rsidRDefault="00E508DE" w:rsidP="008B080F">
      <w:pPr>
        <w:spacing w:line="260" w:lineRule="exact"/>
        <w:rPr>
          <w:b/>
          <w:color w:val="000000"/>
          <w:sz w:val="24"/>
          <w:szCs w:val="24"/>
        </w:rPr>
      </w:pPr>
      <w:r w:rsidRPr="00E44A26">
        <w:rPr>
          <w:b/>
          <w:color w:val="000000"/>
          <w:sz w:val="24"/>
          <w:szCs w:val="24"/>
        </w:rPr>
        <w:t>______________________,  ____________________ of ______________________________</w:t>
      </w:r>
    </w:p>
    <w:p w:rsidR="00E508DE" w:rsidRPr="00E44A26" w:rsidRDefault="00E508DE" w:rsidP="008B080F">
      <w:pPr>
        <w:tabs>
          <w:tab w:val="left" w:pos="720"/>
          <w:tab w:val="left" w:pos="3330"/>
          <w:tab w:val="left" w:pos="6210"/>
        </w:tabs>
        <w:spacing w:line="260" w:lineRule="exact"/>
        <w:rPr>
          <w:b/>
          <w:color w:val="000000"/>
          <w:sz w:val="24"/>
          <w:szCs w:val="24"/>
        </w:rPr>
      </w:pPr>
      <w:r w:rsidRPr="00E44A26">
        <w:rPr>
          <w:b/>
          <w:color w:val="000000"/>
          <w:sz w:val="24"/>
          <w:szCs w:val="24"/>
        </w:rPr>
        <w:tab/>
        <w:t>(Print name)</w:t>
      </w:r>
      <w:r w:rsidRPr="00E44A26">
        <w:rPr>
          <w:b/>
          <w:color w:val="000000"/>
          <w:sz w:val="24"/>
          <w:szCs w:val="24"/>
        </w:rPr>
        <w:tab/>
        <w:t>(Print Position)</w:t>
      </w:r>
      <w:r w:rsidRPr="00E44A26">
        <w:rPr>
          <w:b/>
          <w:color w:val="000000"/>
          <w:sz w:val="24"/>
          <w:szCs w:val="24"/>
        </w:rPr>
        <w:tab/>
        <w:t>(Print name of company)</w:t>
      </w:r>
    </w:p>
    <w:p w:rsidR="00E508DE" w:rsidRDefault="00E508DE" w:rsidP="008B080F">
      <w:pPr>
        <w:spacing w:line="260" w:lineRule="exact"/>
        <w:rPr>
          <w:b/>
          <w:color w:val="000000"/>
          <w:sz w:val="24"/>
          <w:szCs w:val="24"/>
        </w:rPr>
      </w:pPr>
    </w:p>
    <w:p w:rsidR="00AB0FC7" w:rsidRPr="00E44A26" w:rsidRDefault="00AB0FC7" w:rsidP="008B080F">
      <w:pPr>
        <w:spacing w:line="260" w:lineRule="exact"/>
        <w:rPr>
          <w:b/>
          <w:color w:val="000000"/>
          <w:sz w:val="24"/>
          <w:szCs w:val="24"/>
        </w:rPr>
      </w:pPr>
    </w:p>
    <w:p w:rsidR="00E508DE" w:rsidRPr="00E44A26" w:rsidRDefault="00E508DE" w:rsidP="008B080F">
      <w:pPr>
        <w:spacing w:line="260" w:lineRule="exact"/>
        <w:rPr>
          <w:b/>
          <w:color w:val="000000"/>
          <w:sz w:val="24"/>
          <w:szCs w:val="24"/>
        </w:rPr>
      </w:pPr>
      <w:r w:rsidRPr="00E44A26">
        <w:rPr>
          <w:b/>
          <w:color w:val="000000"/>
          <w:sz w:val="24"/>
          <w:szCs w:val="24"/>
        </w:rPr>
        <w:t>Signed:</w:t>
      </w:r>
      <w:r w:rsidRPr="00E44A26">
        <w:rPr>
          <w:b/>
          <w:color w:val="000000"/>
          <w:sz w:val="24"/>
          <w:szCs w:val="24"/>
        </w:rPr>
        <w:tab/>
        <w:t>_____________________________</w:t>
      </w:r>
    </w:p>
    <w:p w:rsidR="00E508DE" w:rsidRPr="00E44A26" w:rsidRDefault="00E508DE" w:rsidP="008B080F">
      <w:pPr>
        <w:spacing w:line="260" w:lineRule="exact"/>
        <w:ind w:left="720" w:hanging="720"/>
        <w:rPr>
          <w:b/>
          <w:color w:val="000000"/>
          <w:sz w:val="24"/>
          <w:szCs w:val="24"/>
          <w:u w:val="single"/>
          <w:lang w:val="en-GB"/>
        </w:rPr>
      </w:pPr>
    </w:p>
    <w:p w:rsidR="00E508DE" w:rsidRPr="00E44A26" w:rsidRDefault="00E508DE" w:rsidP="008B080F">
      <w:pPr>
        <w:tabs>
          <w:tab w:val="left" w:pos="1440"/>
        </w:tabs>
        <w:spacing w:line="260" w:lineRule="exact"/>
        <w:rPr>
          <w:b/>
          <w:color w:val="000000"/>
          <w:sz w:val="24"/>
          <w:szCs w:val="24"/>
        </w:rPr>
      </w:pPr>
      <w:r w:rsidRPr="00E44A26">
        <w:rPr>
          <w:b/>
          <w:color w:val="000000"/>
          <w:sz w:val="24"/>
          <w:szCs w:val="24"/>
        </w:rPr>
        <w:t>Date:</w:t>
      </w:r>
      <w:r w:rsidRPr="00E44A26">
        <w:rPr>
          <w:b/>
          <w:color w:val="000000"/>
          <w:sz w:val="24"/>
          <w:szCs w:val="24"/>
        </w:rPr>
        <w:tab/>
        <w:t>_____________________________</w:t>
      </w:r>
    </w:p>
    <w:p w:rsidR="002022AE" w:rsidRPr="00E44A26" w:rsidRDefault="002022AE">
      <w:pPr>
        <w:ind w:left="720" w:hanging="720"/>
        <w:rPr>
          <w:b/>
          <w:color w:val="000000"/>
          <w:sz w:val="24"/>
          <w:lang w:val="en-GB"/>
        </w:rPr>
        <w:sectPr w:rsidR="002022AE" w:rsidRPr="00E44A26" w:rsidSect="007F0A99">
          <w:headerReference w:type="default" r:id="rId16"/>
          <w:footerReference w:type="default" r:id="rId17"/>
          <w:headerReference w:type="first" r:id="rId18"/>
          <w:footerReference w:type="first" r:id="rId19"/>
          <w:pgSz w:w="12242" w:h="15842" w:code="1"/>
          <w:pgMar w:top="990" w:right="1440" w:bottom="1440" w:left="1350" w:header="990" w:footer="720" w:gutter="0"/>
          <w:cols w:space="720"/>
          <w:docGrid w:linePitch="299"/>
        </w:sectPr>
      </w:pPr>
    </w:p>
    <w:p w:rsidR="002022AE" w:rsidRPr="00E44A26" w:rsidRDefault="00A90BBC">
      <w:pPr>
        <w:ind w:left="720" w:hanging="720"/>
        <w:jc w:val="center"/>
        <w:rPr>
          <w:b/>
          <w:color w:val="000000"/>
          <w:sz w:val="24"/>
          <w:lang w:val="en-GB"/>
        </w:rPr>
      </w:pPr>
      <w:r w:rsidRPr="005C4B4B">
        <w:rPr>
          <w:b/>
          <w:color w:val="000000"/>
          <w:sz w:val="24"/>
          <w:u w:val="single"/>
          <w:lang w:val="en-GB"/>
        </w:rPr>
        <w:lastRenderedPageBreak/>
        <w:t>CERTIFICATE OF VERACITY, ACCURACY AND COMPLETENESS</w:t>
      </w:r>
    </w:p>
    <w:p w:rsidR="002022AE" w:rsidRPr="00E44A26" w:rsidRDefault="002022AE">
      <w:pPr>
        <w:ind w:left="720" w:hanging="720"/>
        <w:rPr>
          <w:color w:val="000000"/>
          <w:sz w:val="24"/>
        </w:rPr>
      </w:pPr>
    </w:p>
    <w:p w:rsidR="00355A89" w:rsidRPr="00622D73" w:rsidRDefault="00355A89" w:rsidP="00622D73">
      <w:pPr>
        <w:jc w:val="center"/>
        <w:rPr>
          <w:b/>
          <w:i/>
          <w:color w:val="000000"/>
          <w:sz w:val="24"/>
        </w:rPr>
      </w:pPr>
      <w:r w:rsidRPr="00622D73">
        <w:rPr>
          <w:b/>
          <w:i/>
          <w:color w:val="000000"/>
          <w:sz w:val="24"/>
        </w:rPr>
        <w:t>This certificate should be reproduced and signed on your company's letterhead by an officer who has authority to respond on behalf of your company.</w:t>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r w:rsidRPr="001B0C2B">
        <w:rPr>
          <w:color w:val="000000"/>
          <w:sz w:val="24"/>
        </w:rPr>
        <w:t>I,______________________, ____________________ of ______________________________</w:t>
      </w:r>
    </w:p>
    <w:p w:rsidR="00355A89" w:rsidRPr="001B0C2B" w:rsidRDefault="00355A89" w:rsidP="00355A89">
      <w:pPr>
        <w:tabs>
          <w:tab w:val="left" w:pos="720"/>
          <w:tab w:val="left" w:pos="3240"/>
          <w:tab w:val="left" w:pos="6120"/>
        </w:tabs>
        <w:ind w:left="720" w:hanging="720"/>
        <w:rPr>
          <w:color w:val="000000"/>
          <w:sz w:val="24"/>
        </w:rPr>
      </w:pPr>
      <w:r w:rsidRPr="001B0C2B">
        <w:rPr>
          <w:color w:val="000000"/>
          <w:sz w:val="24"/>
        </w:rPr>
        <w:tab/>
        <w:t>(Print name)</w:t>
      </w:r>
      <w:r w:rsidRPr="001B0C2B">
        <w:rPr>
          <w:color w:val="000000"/>
          <w:sz w:val="24"/>
        </w:rPr>
        <w:tab/>
        <w:t>(Print Position Title)</w:t>
      </w:r>
      <w:r w:rsidRPr="001B0C2B">
        <w:rPr>
          <w:color w:val="000000"/>
          <w:sz w:val="24"/>
        </w:rPr>
        <w:tab/>
        <w:t>(Print name of company)</w:t>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rPr>
          <w:color w:val="000000"/>
          <w:sz w:val="24"/>
        </w:rPr>
      </w:pPr>
      <w:r w:rsidRPr="001B0C2B">
        <w:rPr>
          <w:color w:val="000000"/>
          <w:sz w:val="24"/>
        </w:rPr>
        <w:t xml:space="preserve">certify that the information submitted in response to the </w:t>
      </w:r>
      <w:r w:rsidR="000A6E58">
        <w:rPr>
          <w:color w:val="000000"/>
          <w:sz w:val="24"/>
        </w:rPr>
        <w:t xml:space="preserve">exporter </w:t>
      </w:r>
      <w:r w:rsidRPr="001B0C2B">
        <w:rPr>
          <w:color w:val="000000"/>
          <w:sz w:val="24"/>
        </w:rPr>
        <w:t>expiry review questionnaire is true, accurate and complete.</w:t>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ind w:left="720" w:hanging="720"/>
        <w:rPr>
          <w:color w:val="000000"/>
          <w:sz w:val="24"/>
        </w:rPr>
      </w:pPr>
      <w:r w:rsidRPr="001B0C2B">
        <w:rPr>
          <w:color w:val="000000"/>
          <w:sz w:val="24"/>
        </w:rPr>
        <w:t>Signed:</w:t>
      </w: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ind w:left="720" w:hanging="720"/>
        <w:rPr>
          <w:color w:val="000000"/>
          <w:sz w:val="24"/>
        </w:rPr>
      </w:pPr>
      <w:r w:rsidRPr="001B0C2B">
        <w:rPr>
          <w:color w:val="000000"/>
          <w:sz w:val="24"/>
        </w:rPr>
        <w:t>Date:</w:t>
      </w:r>
      <w:r w:rsidRPr="001B0C2B">
        <w:rPr>
          <w:color w:val="000000"/>
          <w:sz w:val="24"/>
        </w:rPr>
        <w:tab/>
      </w: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rPr>
          <w:color w:val="000000"/>
          <w:sz w:val="24"/>
        </w:rPr>
      </w:pPr>
      <w:r w:rsidRPr="001B0C2B">
        <w:rPr>
          <w:color w:val="000000"/>
          <w:sz w:val="24"/>
        </w:rPr>
        <w:t>Telephone number of signatory:</w:t>
      </w: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C50DA6" w:rsidP="00355A89">
      <w:pPr>
        <w:tabs>
          <w:tab w:val="left" w:pos="3240"/>
          <w:tab w:val="left" w:pos="8580"/>
        </w:tabs>
        <w:rPr>
          <w:color w:val="000000"/>
          <w:sz w:val="24"/>
        </w:rPr>
      </w:pPr>
      <w:r>
        <w:rPr>
          <w:color w:val="000000"/>
          <w:sz w:val="24"/>
        </w:rPr>
        <w:t>E-Mail</w:t>
      </w:r>
      <w:r w:rsidR="00355A89" w:rsidRPr="001B0C2B">
        <w:rPr>
          <w:color w:val="000000"/>
          <w:sz w:val="24"/>
        </w:rPr>
        <w:t xml:space="preserve"> of signatory:</w:t>
      </w:r>
      <w:r w:rsidR="00355A89" w:rsidRPr="001B0C2B">
        <w:rPr>
          <w:color w:val="000000"/>
          <w:sz w:val="24"/>
        </w:rPr>
        <w:tab/>
      </w:r>
      <w:r w:rsidR="00355A89"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rPr>
          <w:color w:val="000000"/>
          <w:sz w:val="24"/>
        </w:rPr>
      </w:pPr>
      <w:r w:rsidRPr="001B0C2B">
        <w:rPr>
          <w:color w:val="000000"/>
          <w:sz w:val="24"/>
        </w:rPr>
        <w:t>Address of signatory:</w:t>
      </w: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rPr>
          <w:color w:val="000000"/>
          <w:sz w:val="24"/>
          <w:u w:val="single"/>
        </w:rPr>
      </w:pP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rPr>
          <w:color w:val="000000"/>
          <w:sz w:val="24"/>
        </w:rPr>
      </w:pPr>
      <w:r w:rsidRPr="001B0C2B">
        <w:rPr>
          <w:color w:val="000000"/>
          <w:sz w:val="24"/>
        </w:rPr>
        <w:tab/>
      </w:r>
      <w:r w:rsidRPr="001B0C2B">
        <w:rPr>
          <w:color w:val="000000"/>
          <w:sz w:val="24"/>
          <w:u w:val="single"/>
        </w:rPr>
        <w:tab/>
      </w:r>
    </w:p>
    <w:p w:rsidR="00355A89" w:rsidRDefault="00355A89" w:rsidP="00355A89">
      <w:pPr>
        <w:ind w:left="720" w:hanging="720"/>
        <w:jc w:val="center"/>
        <w:rPr>
          <w:b/>
          <w:sz w:val="24"/>
        </w:rPr>
      </w:pPr>
    </w:p>
    <w:p w:rsidR="00355A89" w:rsidRPr="00250DD7" w:rsidRDefault="00355A89" w:rsidP="00355A89">
      <w:pPr>
        <w:ind w:left="720" w:hanging="720"/>
        <w:jc w:val="center"/>
        <w:rPr>
          <w:b/>
          <w:color w:val="000000" w:themeColor="text1"/>
          <w:sz w:val="24"/>
        </w:rPr>
      </w:pPr>
    </w:p>
    <w:p w:rsidR="002022AE" w:rsidRPr="00250DD7" w:rsidRDefault="002022AE">
      <w:pPr>
        <w:ind w:left="720" w:hanging="720"/>
        <w:jc w:val="both"/>
        <w:rPr>
          <w:color w:val="000000" w:themeColor="text1"/>
          <w:sz w:val="24"/>
        </w:rPr>
      </w:pPr>
    </w:p>
    <w:sectPr w:rsidR="002022AE" w:rsidRPr="00250DD7" w:rsidSect="009C08CC">
      <w:headerReference w:type="default" r:id="rId20"/>
      <w:pgSz w:w="12240" w:h="15840" w:code="1"/>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F9" w:rsidRDefault="003314F9">
      <w:r>
        <w:separator/>
      </w:r>
    </w:p>
  </w:endnote>
  <w:endnote w:type="continuationSeparator" w:id="0">
    <w:p w:rsidR="003314F9" w:rsidRDefault="0033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5E" w:rsidRDefault="00F6555E" w:rsidP="00504148">
    <w:pPr>
      <w:pStyle w:val="Altbilgi"/>
      <w:tabs>
        <w:tab w:val="left" w:pos="180"/>
        <w:tab w:val="right" w:pos="9362"/>
      </w:tabs>
    </w:pPr>
    <w:r>
      <w:tab/>
    </w:r>
    <w:r>
      <w:rPr>
        <w:noProof/>
        <w:lang w:val="tr-TR" w:eastAsia="tr-TR"/>
      </w:rPr>
      <w:drawing>
        <wp:inline distT="0" distB="0" distL="0" distR="0" wp14:anchorId="56CDF3B7" wp14:editId="360B9ACF">
          <wp:extent cx="1196340" cy="273685"/>
          <wp:effectExtent l="0" t="0" r="3810" b="0"/>
          <wp:docPr id="4"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273685"/>
                  </a:xfrm>
                  <a:prstGeom prst="rect">
                    <a:avLst/>
                  </a:prstGeom>
                  <a:noFill/>
                  <a:ln>
                    <a:noFill/>
                  </a:ln>
                </pic:spPr>
              </pic:pic>
            </a:graphicData>
          </a:graphic>
        </wp:inline>
      </w:drawing>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5E" w:rsidRDefault="00F6555E" w:rsidP="0078742B">
    <w:pPr>
      <w:pStyle w:val="Altbilgi"/>
      <w:tabs>
        <w:tab w:val="clear" w:pos="4320"/>
        <w:tab w:val="clear" w:pos="8640"/>
        <w:tab w:val="left" w:pos="0"/>
      </w:tabs>
      <w:jc w:val="center"/>
      <w:rPr>
        <w:noProof/>
        <w:sz w:val="20"/>
        <w:lang w:val="en-CA" w:eastAsia="en-CA"/>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p w:rsidR="00F6555E" w:rsidRDefault="00F6555E" w:rsidP="0078742B">
    <w:pPr>
      <w:pStyle w:val="Altbilgi"/>
      <w:tabs>
        <w:tab w:val="clear" w:pos="4320"/>
        <w:tab w:val="clear" w:pos="8640"/>
        <w:tab w:val="left" w:pos="0"/>
      </w:tabs>
    </w:pPr>
    <w:r>
      <w:rPr>
        <w:noProof/>
        <w:sz w:val="20"/>
        <w:lang w:val="tr-TR" w:eastAsia="tr-TR"/>
      </w:rPr>
      <w:drawing>
        <wp:inline distT="0" distB="0" distL="0" distR="0" wp14:anchorId="763EBD2E" wp14:editId="5FEC8093">
          <wp:extent cx="1196975" cy="273685"/>
          <wp:effectExtent l="0" t="0" r="317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975" cy="27368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5E" w:rsidRPr="0058307E" w:rsidRDefault="00F6555E" w:rsidP="002022AE">
    <w:pPr>
      <w:pStyle w:val="Altbilgi"/>
      <w:framePr w:wrap="around" w:vAnchor="text" w:hAnchor="margin" w:xAlign="center" w:y="1"/>
      <w:ind w:left="-5670" w:right="-9258"/>
      <w:jc w:val="center"/>
      <w:rPr>
        <w:rStyle w:val="SayfaNumaras"/>
        <w:b/>
        <w:bCs/>
      </w:rPr>
    </w:pPr>
    <w:r w:rsidRPr="0058307E">
      <w:rPr>
        <w:rStyle w:val="SayfaNumaras"/>
        <w:b/>
        <w:bCs/>
      </w:rPr>
      <w:fldChar w:fldCharType="begin"/>
    </w:r>
    <w:r w:rsidRPr="0058307E">
      <w:rPr>
        <w:rStyle w:val="SayfaNumaras"/>
        <w:b/>
        <w:bCs/>
      </w:rPr>
      <w:instrText xml:space="preserve">PAGE  </w:instrText>
    </w:r>
    <w:r w:rsidRPr="0058307E">
      <w:rPr>
        <w:rStyle w:val="SayfaNumaras"/>
        <w:b/>
        <w:bCs/>
      </w:rPr>
      <w:fldChar w:fldCharType="separate"/>
    </w:r>
    <w:r w:rsidR="00D263B3">
      <w:rPr>
        <w:rStyle w:val="SayfaNumaras"/>
        <w:b/>
        <w:bCs/>
        <w:noProof/>
      </w:rPr>
      <w:t>19</w:t>
    </w:r>
    <w:r w:rsidRPr="0058307E">
      <w:rPr>
        <w:rStyle w:val="SayfaNumaras"/>
        <w:b/>
        <w:bCs/>
      </w:rPr>
      <w:fldChar w:fldCharType="end"/>
    </w:r>
  </w:p>
  <w:p w:rsidR="00F6555E" w:rsidRDefault="00F6555E" w:rsidP="002022AE">
    <w:pPr>
      <w:pStyle w:val="Altbilgi"/>
      <w:ind w:right="360"/>
      <w:jc w:val="center"/>
      <w:rPr>
        <w:sz w:val="20"/>
      </w:rPr>
    </w:pPr>
  </w:p>
  <w:p w:rsidR="00F6555E" w:rsidRDefault="00F6555E" w:rsidP="007B5D02">
    <w:pPr>
      <w:pStyle w:val="Altbilgi"/>
      <w:ind w:right="360"/>
      <w:jc w:val="right"/>
    </w:pPr>
    <w:r>
      <w:rPr>
        <w:rStyle w:val="SayfaNumaras"/>
      </w:rPr>
      <w:fldChar w:fldCharType="begin"/>
    </w:r>
    <w:r>
      <w:rPr>
        <w:rStyle w:val="SayfaNumaras"/>
      </w:rPr>
      <w:instrText xml:space="preserve"> PAGE </w:instrText>
    </w:r>
    <w:r>
      <w:rPr>
        <w:rStyle w:val="SayfaNumaras"/>
      </w:rPr>
      <w:fldChar w:fldCharType="separate"/>
    </w:r>
    <w:r w:rsidR="00D263B3">
      <w:rPr>
        <w:rStyle w:val="SayfaNumaras"/>
        <w:noProof/>
      </w:rPr>
      <w:t>19</w:t>
    </w:r>
    <w:r>
      <w:rPr>
        <w:rStyle w:val="SayfaNumara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5E" w:rsidRPr="00C50638" w:rsidRDefault="00F6555E" w:rsidP="007B5D02">
    <w:pPr>
      <w:pStyle w:val="Altbilgi"/>
      <w:jc w:val="right"/>
      <w:rPr>
        <w:b/>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30</w:t>
    </w:r>
    <w:r>
      <w:rPr>
        <w:rStyle w:val="SayfaNumara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F9" w:rsidRDefault="003314F9">
      <w:r>
        <w:separator/>
      </w:r>
    </w:p>
  </w:footnote>
  <w:footnote w:type="continuationSeparator" w:id="0">
    <w:p w:rsidR="003314F9" w:rsidRDefault="00331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5E" w:rsidRDefault="00F6555E" w:rsidP="00E61ED4">
    <w:pPr>
      <w:pStyle w:val="stbilgi"/>
      <w:tabs>
        <w:tab w:val="left" w:pos="284"/>
        <w:tab w:val="left" w:pos="426"/>
      </w:tabs>
      <w:ind w:hanging="709"/>
    </w:pPr>
    <w:r>
      <w:rPr>
        <w:noProof/>
        <w:lang w:val="tr-TR" w:eastAsia="tr-TR"/>
      </w:rPr>
      <w:drawing>
        <wp:inline distT="0" distB="0" distL="0" distR="0" wp14:anchorId="5DCBED58" wp14:editId="735D2128">
          <wp:extent cx="3114675" cy="276225"/>
          <wp:effectExtent l="0" t="0" r="9525" b="9525"/>
          <wp:docPr id="2" name="Picture 2"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p w:rsidR="00F6555E" w:rsidRPr="001C0030" w:rsidRDefault="00F6555E" w:rsidP="00EC1BC0">
    <w:pPr>
      <w:pStyle w:val="stbilgi"/>
      <w:tabs>
        <w:tab w:val="left" w:pos="11880"/>
      </w:tabs>
      <w:ind w:right="62"/>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5E" w:rsidRDefault="00F6555E" w:rsidP="00DD04B3">
    <w:pPr>
      <w:pStyle w:val="stbilgi"/>
      <w:tabs>
        <w:tab w:val="clear" w:pos="4320"/>
        <w:tab w:val="clear" w:pos="8640"/>
        <w:tab w:val="right" w:pos="9362"/>
      </w:tabs>
    </w:pPr>
    <w: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5E" w:rsidRPr="00F2200E" w:rsidRDefault="00F6555E" w:rsidP="00F2200E">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5E" w:rsidRDefault="00F6555E" w:rsidP="002022AE">
    <w:pPr>
      <w:pStyle w:val="stbilgi"/>
      <w:jc w:val="center"/>
      <w:rPr>
        <w:b/>
        <w:caps/>
        <w:sz w:val="22"/>
        <w:u w:val="single"/>
        <w:lang w:val="fr-CA"/>
      </w:rPr>
    </w:pPr>
    <w:r>
      <w:rPr>
        <w:b/>
        <w:sz w:val="22"/>
        <w:u w:val="single"/>
        <w:lang w:val="fr-CA"/>
      </w:rPr>
      <w:t xml:space="preserve">RR-2011-001 </w:t>
    </w:r>
    <w:r>
      <w:rPr>
        <w:b/>
        <w:caps/>
        <w:sz w:val="22"/>
        <w:u w:val="single"/>
        <w:lang w:val="fr-CA"/>
      </w:rPr>
      <w:t>Expiry Review Questionnnaire – Exporter</w:t>
    </w:r>
  </w:p>
  <w:p w:rsidR="00F6555E" w:rsidRPr="004323A6" w:rsidRDefault="00F6555E" w:rsidP="002022AE">
    <w:pPr>
      <w:tabs>
        <w:tab w:val="num" w:pos="720"/>
      </w:tabs>
      <w:ind w:left="360"/>
      <w:rPr>
        <w:bCs/>
        <w:lang w:val="fr-CA"/>
      </w:rPr>
    </w:pPr>
  </w:p>
  <w:p w:rsidR="00F6555E" w:rsidRPr="004323A6" w:rsidRDefault="00F6555E">
    <w:pPr>
      <w:pStyle w:val="stbilgi"/>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5E" w:rsidRPr="000655AA" w:rsidRDefault="00F6555E" w:rsidP="000655A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6E5617"/>
    <w:multiLevelType w:val="hybridMultilevel"/>
    <w:tmpl w:val="089E0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B80702A"/>
    <w:multiLevelType w:val="multilevel"/>
    <w:tmpl w:val="B328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F151C"/>
    <w:multiLevelType w:val="hybridMultilevel"/>
    <w:tmpl w:val="0F6888B2"/>
    <w:lvl w:ilvl="0" w:tplc="0409000F">
      <w:start w:val="1"/>
      <w:numFmt w:val="decimal"/>
      <w:lvlText w:val="%1."/>
      <w:lvlJc w:val="left"/>
      <w:pPr>
        <w:tabs>
          <w:tab w:val="num" w:pos="1080"/>
        </w:tabs>
        <w:ind w:left="1080" w:hanging="360"/>
      </w:pPr>
      <w:rPr>
        <w:rFonts w:hint="default"/>
      </w:rPr>
    </w:lvl>
    <w:lvl w:ilvl="1" w:tplc="CF5820B4">
      <w:start w:val="1"/>
      <w:numFmt w:val="decimal"/>
      <w:lvlText w:val="[%2]"/>
      <w:lvlJc w:val="left"/>
      <w:pPr>
        <w:tabs>
          <w:tab w:val="num" w:pos="2160"/>
        </w:tabs>
        <w:ind w:left="1440" w:firstLine="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C46410"/>
    <w:multiLevelType w:val="hybridMultilevel"/>
    <w:tmpl w:val="2C82E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1611B3"/>
    <w:multiLevelType w:val="hybridMultilevel"/>
    <w:tmpl w:val="55482D8E"/>
    <w:lvl w:ilvl="0" w:tplc="D2B63434">
      <w:start w:val="1"/>
      <w:numFmt w:val="decimal"/>
      <w:lvlText w:val="Q%1."/>
      <w:lvlJc w:val="left"/>
      <w:pPr>
        <w:ind w:left="720" w:hanging="360"/>
      </w:pPr>
      <w:rPr>
        <w:rFonts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8272767"/>
    <w:multiLevelType w:val="hybridMultilevel"/>
    <w:tmpl w:val="C0F0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9158EA"/>
    <w:multiLevelType w:val="hybridMultilevel"/>
    <w:tmpl w:val="F5264B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F8820A5"/>
    <w:multiLevelType w:val="hybridMultilevel"/>
    <w:tmpl w:val="9E465806"/>
    <w:lvl w:ilvl="0" w:tplc="A73C4438">
      <w:start w:val="3"/>
      <w:numFmt w:val="decimal"/>
      <w:lvlText w:val="%1."/>
      <w:lvlJc w:val="left"/>
      <w:pPr>
        <w:tabs>
          <w:tab w:val="num" w:pos="360"/>
        </w:tabs>
        <w:ind w:left="360" w:hanging="360"/>
      </w:pPr>
      <w:rPr>
        <w:rFonts w:hint="default"/>
        <w:color w:val="000000"/>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9">
    <w:nsid w:val="3FF42404"/>
    <w:multiLevelType w:val="hybridMultilevel"/>
    <w:tmpl w:val="B712C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7606709"/>
    <w:multiLevelType w:val="hybridMultilevel"/>
    <w:tmpl w:val="0E902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F54FE2"/>
    <w:multiLevelType w:val="singleLevel"/>
    <w:tmpl w:val="325C55AE"/>
    <w:lvl w:ilvl="0">
      <w:start w:val="1"/>
      <w:numFmt w:val="decimal"/>
      <w:lvlText w:val="%1."/>
      <w:legacy w:legacy="1" w:legacySpace="120" w:legacyIndent="360"/>
      <w:lvlJc w:val="left"/>
      <w:pPr>
        <w:ind w:left="360" w:hanging="360"/>
      </w:pPr>
    </w:lvl>
  </w:abstractNum>
  <w:abstractNum w:abstractNumId="12">
    <w:nsid w:val="50842087"/>
    <w:multiLevelType w:val="multilevel"/>
    <w:tmpl w:val="3C62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9277EF"/>
    <w:multiLevelType w:val="hybridMultilevel"/>
    <w:tmpl w:val="A71A2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CC6EF9"/>
    <w:multiLevelType w:val="hybridMultilevel"/>
    <w:tmpl w:val="3C18E06A"/>
    <w:lvl w:ilvl="0" w:tplc="6BD2E504">
      <w:start w:val="1"/>
      <w:numFmt w:val="decimal"/>
      <w:lvlText w:val="A%1."/>
      <w:lvlJc w:val="left"/>
      <w:pPr>
        <w:ind w:left="720" w:hanging="36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700" w:hanging="72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F700A3"/>
    <w:multiLevelType w:val="hybridMultilevel"/>
    <w:tmpl w:val="C5DE6E1A"/>
    <w:lvl w:ilvl="0" w:tplc="D996107C">
      <w:start w:val="1"/>
      <w:numFmt w:val="lowerLetter"/>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16">
    <w:nsid w:val="54C83E40"/>
    <w:multiLevelType w:val="hybridMultilevel"/>
    <w:tmpl w:val="9E465806"/>
    <w:lvl w:ilvl="0" w:tplc="A73C4438">
      <w:start w:val="3"/>
      <w:numFmt w:val="decimal"/>
      <w:lvlText w:val="%1."/>
      <w:lvlJc w:val="left"/>
      <w:pPr>
        <w:tabs>
          <w:tab w:val="num" w:pos="360"/>
        </w:tabs>
        <w:ind w:left="360" w:hanging="360"/>
      </w:pPr>
      <w:rPr>
        <w:rFonts w:hint="default"/>
        <w:color w:val="000000"/>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7">
    <w:nsid w:val="63F157C3"/>
    <w:multiLevelType w:val="hybridMultilevel"/>
    <w:tmpl w:val="99EED556"/>
    <w:lvl w:ilvl="0" w:tplc="EFA2DF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F27CF3"/>
    <w:multiLevelType w:val="hybridMultilevel"/>
    <w:tmpl w:val="A9189F0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nsid w:val="6A4C3E61"/>
    <w:multiLevelType w:val="hybridMultilevel"/>
    <w:tmpl w:val="A422292C"/>
    <w:lvl w:ilvl="0" w:tplc="65EEBEDC">
      <w:start w:val="2"/>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884C78"/>
    <w:multiLevelType w:val="hybridMultilevel"/>
    <w:tmpl w:val="9814BC44"/>
    <w:lvl w:ilvl="0" w:tplc="13F020E2">
      <w:start w:val="1"/>
      <w:numFmt w:val="decimal"/>
      <w:lvlText w:val="E%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074834"/>
    <w:multiLevelType w:val="hybridMultilevel"/>
    <w:tmpl w:val="BD98EF9C"/>
    <w:lvl w:ilvl="0" w:tplc="6BD2E504">
      <w:start w:val="1"/>
      <w:numFmt w:val="decimal"/>
      <w:lvlText w:val="A%1."/>
      <w:lvlJc w:val="left"/>
      <w:pPr>
        <w:ind w:left="720" w:hanging="360"/>
      </w:pPr>
      <w:rPr>
        <w:rFonts w:hint="default"/>
        <w:b/>
      </w:rPr>
    </w:lvl>
    <w:lvl w:ilvl="1" w:tplc="04090019">
      <w:start w:val="1"/>
      <w:numFmt w:val="lowerLetter"/>
      <w:lvlText w:val="%2."/>
      <w:lvlJc w:val="left"/>
      <w:pPr>
        <w:ind w:left="1440" w:hanging="360"/>
      </w:pPr>
    </w:lvl>
    <w:lvl w:ilvl="2" w:tplc="747C14DC">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833BE9"/>
    <w:multiLevelType w:val="multilevel"/>
    <w:tmpl w:val="469071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ADC256C"/>
    <w:multiLevelType w:val="hybridMultilevel"/>
    <w:tmpl w:val="AEC42B1A"/>
    <w:lvl w:ilvl="0" w:tplc="24983730">
      <w:numFmt w:val="bullet"/>
      <w:lvlText w:val="-"/>
      <w:lvlJc w:val="left"/>
      <w:pPr>
        <w:ind w:left="899" w:hanging="360"/>
      </w:pPr>
      <w:rPr>
        <w:rFonts w:ascii="Times New Roman" w:eastAsia="Times New Roman" w:hAnsi="Times New Roman" w:cs="Times New Roman" w:hint="default"/>
      </w:rPr>
    </w:lvl>
    <w:lvl w:ilvl="1" w:tplc="10090003">
      <w:start w:val="1"/>
      <w:numFmt w:val="bullet"/>
      <w:lvlText w:val="o"/>
      <w:lvlJc w:val="left"/>
      <w:pPr>
        <w:ind w:left="1619" w:hanging="360"/>
      </w:pPr>
      <w:rPr>
        <w:rFonts w:ascii="Courier New" w:hAnsi="Courier New" w:cs="Courier New" w:hint="default"/>
      </w:rPr>
    </w:lvl>
    <w:lvl w:ilvl="2" w:tplc="10090005">
      <w:start w:val="1"/>
      <w:numFmt w:val="bullet"/>
      <w:lvlText w:val=""/>
      <w:lvlJc w:val="left"/>
      <w:pPr>
        <w:ind w:left="2339" w:hanging="360"/>
      </w:pPr>
      <w:rPr>
        <w:rFonts w:ascii="Wingdings" w:hAnsi="Wingdings" w:hint="default"/>
      </w:rPr>
    </w:lvl>
    <w:lvl w:ilvl="3" w:tplc="10090001">
      <w:start w:val="1"/>
      <w:numFmt w:val="bullet"/>
      <w:lvlText w:val=""/>
      <w:lvlJc w:val="left"/>
      <w:pPr>
        <w:ind w:left="3059" w:hanging="360"/>
      </w:pPr>
      <w:rPr>
        <w:rFonts w:ascii="Symbol" w:hAnsi="Symbol" w:hint="default"/>
      </w:rPr>
    </w:lvl>
    <w:lvl w:ilvl="4" w:tplc="10090003">
      <w:start w:val="1"/>
      <w:numFmt w:val="bullet"/>
      <w:lvlText w:val="o"/>
      <w:lvlJc w:val="left"/>
      <w:pPr>
        <w:ind w:left="3779" w:hanging="360"/>
      </w:pPr>
      <w:rPr>
        <w:rFonts w:ascii="Courier New" w:hAnsi="Courier New" w:cs="Courier New" w:hint="default"/>
      </w:rPr>
    </w:lvl>
    <w:lvl w:ilvl="5" w:tplc="10090005">
      <w:start w:val="1"/>
      <w:numFmt w:val="bullet"/>
      <w:lvlText w:val=""/>
      <w:lvlJc w:val="left"/>
      <w:pPr>
        <w:ind w:left="4499" w:hanging="360"/>
      </w:pPr>
      <w:rPr>
        <w:rFonts w:ascii="Wingdings" w:hAnsi="Wingdings" w:hint="default"/>
      </w:rPr>
    </w:lvl>
    <w:lvl w:ilvl="6" w:tplc="10090001">
      <w:start w:val="1"/>
      <w:numFmt w:val="bullet"/>
      <w:lvlText w:val=""/>
      <w:lvlJc w:val="left"/>
      <w:pPr>
        <w:ind w:left="5219" w:hanging="360"/>
      </w:pPr>
      <w:rPr>
        <w:rFonts w:ascii="Symbol" w:hAnsi="Symbol" w:hint="default"/>
      </w:rPr>
    </w:lvl>
    <w:lvl w:ilvl="7" w:tplc="10090003">
      <w:start w:val="1"/>
      <w:numFmt w:val="bullet"/>
      <w:lvlText w:val="o"/>
      <w:lvlJc w:val="left"/>
      <w:pPr>
        <w:ind w:left="5939" w:hanging="360"/>
      </w:pPr>
      <w:rPr>
        <w:rFonts w:ascii="Courier New" w:hAnsi="Courier New" w:cs="Courier New" w:hint="default"/>
      </w:rPr>
    </w:lvl>
    <w:lvl w:ilvl="8" w:tplc="10090005">
      <w:start w:val="1"/>
      <w:numFmt w:val="bullet"/>
      <w:lvlText w:val=""/>
      <w:lvlJc w:val="left"/>
      <w:pPr>
        <w:ind w:left="6659" w:hanging="360"/>
      </w:pPr>
      <w:rPr>
        <w:rFonts w:ascii="Wingdings" w:hAnsi="Wingdings" w:hint="default"/>
      </w:rPr>
    </w:lvl>
  </w:abstractNum>
  <w:abstractNum w:abstractNumId="24">
    <w:nsid w:val="7EA14A74"/>
    <w:multiLevelType w:val="singleLevel"/>
    <w:tmpl w:val="325C55AE"/>
    <w:lvl w:ilvl="0">
      <w:start w:val="1"/>
      <w:numFmt w:val="decimal"/>
      <w:lvlText w:val="%1."/>
      <w:legacy w:legacy="1" w:legacySpace="120" w:legacyIndent="360"/>
      <w:lvlJc w:val="left"/>
      <w:pPr>
        <w:ind w:left="360" w:hanging="360"/>
      </w:pPr>
    </w:lvl>
  </w:abstractNum>
  <w:num w:numId="1">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abstractNumId w:val="24"/>
  </w:num>
  <w:num w:numId="3">
    <w:abstractNumId w:val="22"/>
  </w:num>
  <w:num w:numId="4">
    <w:abstractNumId w:val="17"/>
  </w:num>
  <w:num w:numId="5">
    <w:abstractNumId w:val="10"/>
  </w:num>
  <w:num w:numId="6">
    <w:abstractNumId w:val="4"/>
  </w:num>
  <w:num w:numId="7">
    <w:abstractNumId w:val="19"/>
  </w:num>
  <w:num w:numId="8">
    <w:abstractNumId w:val="23"/>
  </w:num>
  <w:num w:numId="9">
    <w:abstractNumId w:val="7"/>
  </w:num>
  <w:num w:numId="10">
    <w:abstractNumId w:val="21"/>
  </w:num>
  <w:num w:numId="11">
    <w:abstractNumId w:val="20"/>
  </w:num>
  <w:num w:numId="12">
    <w:abstractNumId w:val="13"/>
  </w:num>
  <w:num w:numId="13">
    <w:abstractNumId w:val="14"/>
  </w:num>
  <w:num w:numId="14">
    <w:abstractNumId w:val="11"/>
  </w:num>
  <w:num w:numId="15">
    <w:abstractNumId w:val="6"/>
  </w:num>
  <w:num w:numId="16">
    <w:abstractNumId w:val="3"/>
  </w:num>
  <w:num w:numId="17">
    <w:abstractNumId w:val="9"/>
  </w:num>
  <w:num w:numId="18">
    <w:abstractNumId w:val="16"/>
  </w:num>
  <w:num w:numId="19">
    <w:abstractNumId w:val="8"/>
  </w:num>
  <w:num w:numId="20">
    <w:abstractNumId w:val="15"/>
  </w:num>
  <w:num w:numId="21">
    <w:abstractNumId w:val="5"/>
  </w:num>
  <w:num w:numId="22">
    <w:abstractNumId w:val="18"/>
  </w:num>
  <w:num w:numId="23">
    <w:abstractNumId w:val="1"/>
  </w:num>
  <w:num w:numId="24">
    <w:abstractNumId w:val="2"/>
  </w:num>
  <w:num w:numId="2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D0"/>
    <w:rsid w:val="00000312"/>
    <w:rsid w:val="00003862"/>
    <w:rsid w:val="00003C64"/>
    <w:rsid w:val="00004CCB"/>
    <w:rsid w:val="00004F60"/>
    <w:rsid w:val="00005790"/>
    <w:rsid w:val="00006C75"/>
    <w:rsid w:val="000135F2"/>
    <w:rsid w:val="0001395D"/>
    <w:rsid w:val="000142DC"/>
    <w:rsid w:val="00014D5F"/>
    <w:rsid w:val="000217A9"/>
    <w:rsid w:val="0002312A"/>
    <w:rsid w:val="000306E6"/>
    <w:rsid w:val="00030E9D"/>
    <w:rsid w:val="00030F37"/>
    <w:rsid w:val="00032E58"/>
    <w:rsid w:val="000332FD"/>
    <w:rsid w:val="00034698"/>
    <w:rsid w:val="000357C5"/>
    <w:rsid w:val="00042A26"/>
    <w:rsid w:val="000433E3"/>
    <w:rsid w:val="0004407A"/>
    <w:rsid w:val="000446DE"/>
    <w:rsid w:val="00051448"/>
    <w:rsid w:val="000529E4"/>
    <w:rsid w:val="000538CA"/>
    <w:rsid w:val="00054119"/>
    <w:rsid w:val="000543D5"/>
    <w:rsid w:val="00056541"/>
    <w:rsid w:val="00056C0B"/>
    <w:rsid w:val="00057512"/>
    <w:rsid w:val="0005781E"/>
    <w:rsid w:val="00060885"/>
    <w:rsid w:val="00063B0A"/>
    <w:rsid w:val="000655AA"/>
    <w:rsid w:val="00071FE1"/>
    <w:rsid w:val="000751C7"/>
    <w:rsid w:val="000754E0"/>
    <w:rsid w:val="00075D94"/>
    <w:rsid w:val="00080B05"/>
    <w:rsid w:val="0008263A"/>
    <w:rsid w:val="00082F77"/>
    <w:rsid w:val="00086597"/>
    <w:rsid w:val="000954E3"/>
    <w:rsid w:val="0009575E"/>
    <w:rsid w:val="000A28CC"/>
    <w:rsid w:val="000A2AC2"/>
    <w:rsid w:val="000A69C8"/>
    <w:rsid w:val="000A6E58"/>
    <w:rsid w:val="000A76CB"/>
    <w:rsid w:val="000B56F6"/>
    <w:rsid w:val="000B6B13"/>
    <w:rsid w:val="000C0EEE"/>
    <w:rsid w:val="000C2A6C"/>
    <w:rsid w:val="000C4A35"/>
    <w:rsid w:val="000C58F7"/>
    <w:rsid w:val="000D33E7"/>
    <w:rsid w:val="000D61A3"/>
    <w:rsid w:val="000D7671"/>
    <w:rsid w:val="000E0760"/>
    <w:rsid w:val="000E31DF"/>
    <w:rsid w:val="000E35C7"/>
    <w:rsid w:val="000E452D"/>
    <w:rsid w:val="000E4A16"/>
    <w:rsid w:val="000E4F82"/>
    <w:rsid w:val="000F0223"/>
    <w:rsid w:val="000F04DB"/>
    <w:rsid w:val="000F3E5B"/>
    <w:rsid w:val="000F655D"/>
    <w:rsid w:val="00101AFA"/>
    <w:rsid w:val="0010284E"/>
    <w:rsid w:val="001121FB"/>
    <w:rsid w:val="00112793"/>
    <w:rsid w:val="00117782"/>
    <w:rsid w:val="0012122F"/>
    <w:rsid w:val="001214F0"/>
    <w:rsid w:val="001244CB"/>
    <w:rsid w:val="00125BC3"/>
    <w:rsid w:val="0012791F"/>
    <w:rsid w:val="00131909"/>
    <w:rsid w:val="00131F5E"/>
    <w:rsid w:val="001325E0"/>
    <w:rsid w:val="00134AC4"/>
    <w:rsid w:val="00136E64"/>
    <w:rsid w:val="001400F7"/>
    <w:rsid w:val="00141368"/>
    <w:rsid w:val="00146E3E"/>
    <w:rsid w:val="00151A55"/>
    <w:rsid w:val="001536EA"/>
    <w:rsid w:val="00155B36"/>
    <w:rsid w:val="001613A8"/>
    <w:rsid w:val="00164990"/>
    <w:rsid w:val="0017075F"/>
    <w:rsid w:val="00170F61"/>
    <w:rsid w:val="001714DC"/>
    <w:rsid w:val="0017197B"/>
    <w:rsid w:val="00171DC2"/>
    <w:rsid w:val="00172CCF"/>
    <w:rsid w:val="00173FE3"/>
    <w:rsid w:val="00177C6F"/>
    <w:rsid w:val="00182EBD"/>
    <w:rsid w:val="0018762F"/>
    <w:rsid w:val="00187756"/>
    <w:rsid w:val="00187AC1"/>
    <w:rsid w:val="001910A5"/>
    <w:rsid w:val="001917AD"/>
    <w:rsid w:val="00193B2B"/>
    <w:rsid w:val="001940C7"/>
    <w:rsid w:val="001960CD"/>
    <w:rsid w:val="001A2550"/>
    <w:rsid w:val="001A2C2A"/>
    <w:rsid w:val="001A35B5"/>
    <w:rsid w:val="001A45AA"/>
    <w:rsid w:val="001A60AC"/>
    <w:rsid w:val="001A6EF0"/>
    <w:rsid w:val="001A7FCE"/>
    <w:rsid w:val="001B19C9"/>
    <w:rsid w:val="001C0030"/>
    <w:rsid w:val="001C309B"/>
    <w:rsid w:val="001C6D3D"/>
    <w:rsid w:val="001D60DC"/>
    <w:rsid w:val="001E08AF"/>
    <w:rsid w:val="001E1345"/>
    <w:rsid w:val="001E3EE3"/>
    <w:rsid w:val="001E4A61"/>
    <w:rsid w:val="001E541D"/>
    <w:rsid w:val="001E69F8"/>
    <w:rsid w:val="001F004D"/>
    <w:rsid w:val="001F0E2C"/>
    <w:rsid w:val="001F0FEA"/>
    <w:rsid w:val="001F4D9D"/>
    <w:rsid w:val="001F7453"/>
    <w:rsid w:val="001F784C"/>
    <w:rsid w:val="001F7BDA"/>
    <w:rsid w:val="002022AE"/>
    <w:rsid w:val="0020300F"/>
    <w:rsid w:val="0020432C"/>
    <w:rsid w:val="0020639B"/>
    <w:rsid w:val="00207363"/>
    <w:rsid w:val="0021000A"/>
    <w:rsid w:val="00212F51"/>
    <w:rsid w:val="002150AF"/>
    <w:rsid w:val="00215B36"/>
    <w:rsid w:val="00215DF9"/>
    <w:rsid w:val="002209E6"/>
    <w:rsid w:val="002211FB"/>
    <w:rsid w:val="00225667"/>
    <w:rsid w:val="00225EBA"/>
    <w:rsid w:val="00226157"/>
    <w:rsid w:val="002275E4"/>
    <w:rsid w:val="0023506A"/>
    <w:rsid w:val="00246434"/>
    <w:rsid w:val="0025066C"/>
    <w:rsid w:val="00250CEB"/>
    <w:rsid w:val="00250DD7"/>
    <w:rsid w:val="002529BE"/>
    <w:rsid w:val="00253340"/>
    <w:rsid w:val="00260D49"/>
    <w:rsid w:val="00265E29"/>
    <w:rsid w:val="002665A0"/>
    <w:rsid w:val="00266628"/>
    <w:rsid w:val="00276779"/>
    <w:rsid w:val="002776AC"/>
    <w:rsid w:val="002777F0"/>
    <w:rsid w:val="0028007A"/>
    <w:rsid w:val="002816C0"/>
    <w:rsid w:val="00281740"/>
    <w:rsid w:val="002838C9"/>
    <w:rsid w:val="00283B06"/>
    <w:rsid w:val="0028513E"/>
    <w:rsid w:val="00285BD1"/>
    <w:rsid w:val="00291872"/>
    <w:rsid w:val="00291ECC"/>
    <w:rsid w:val="002936D6"/>
    <w:rsid w:val="00294236"/>
    <w:rsid w:val="00297A86"/>
    <w:rsid w:val="002A0FF9"/>
    <w:rsid w:val="002A2521"/>
    <w:rsid w:val="002A4B74"/>
    <w:rsid w:val="002A4C0A"/>
    <w:rsid w:val="002B310B"/>
    <w:rsid w:val="002B5B5D"/>
    <w:rsid w:val="002B6C93"/>
    <w:rsid w:val="002B7919"/>
    <w:rsid w:val="002C54A4"/>
    <w:rsid w:val="002C64C3"/>
    <w:rsid w:val="002D25AF"/>
    <w:rsid w:val="002D41D3"/>
    <w:rsid w:val="002D58A4"/>
    <w:rsid w:val="002D76EA"/>
    <w:rsid w:val="002E0522"/>
    <w:rsid w:val="002E2C68"/>
    <w:rsid w:val="002E6363"/>
    <w:rsid w:val="002E67DA"/>
    <w:rsid w:val="002F135C"/>
    <w:rsid w:val="002F3505"/>
    <w:rsid w:val="002F35BD"/>
    <w:rsid w:val="002F4CF8"/>
    <w:rsid w:val="002F60D4"/>
    <w:rsid w:val="002F60E9"/>
    <w:rsid w:val="003035FC"/>
    <w:rsid w:val="00305E6B"/>
    <w:rsid w:val="00307D34"/>
    <w:rsid w:val="00310056"/>
    <w:rsid w:val="00310499"/>
    <w:rsid w:val="00310B4B"/>
    <w:rsid w:val="0031101A"/>
    <w:rsid w:val="00312F1B"/>
    <w:rsid w:val="00314859"/>
    <w:rsid w:val="00314C52"/>
    <w:rsid w:val="003314F9"/>
    <w:rsid w:val="00334932"/>
    <w:rsid w:val="00340A6B"/>
    <w:rsid w:val="003423AC"/>
    <w:rsid w:val="00343CF7"/>
    <w:rsid w:val="00345AF0"/>
    <w:rsid w:val="003460DE"/>
    <w:rsid w:val="003500BB"/>
    <w:rsid w:val="00350556"/>
    <w:rsid w:val="00352E78"/>
    <w:rsid w:val="00354542"/>
    <w:rsid w:val="0035545B"/>
    <w:rsid w:val="00355A89"/>
    <w:rsid w:val="00356B0D"/>
    <w:rsid w:val="00360C52"/>
    <w:rsid w:val="003653B4"/>
    <w:rsid w:val="00370973"/>
    <w:rsid w:val="00370D8A"/>
    <w:rsid w:val="00372E5E"/>
    <w:rsid w:val="00373A35"/>
    <w:rsid w:val="00374DAE"/>
    <w:rsid w:val="00375F46"/>
    <w:rsid w:val="0037651B"/>
    <w:rsid w:val="00377D0D"/>
    <w:rsid w:val="00380258"/>
    <w:rsid w:val="00381881"/>
    <w:rsid w:val="00381DBF"/>
    <w:rsid w:val="00382E71"/>
    <w:rsid w:val="00384FE2"/>
    <w:rsid w:val="00392182"/>
    <w:rsid w:val="00393DB8"/>
    <w:rsid w:val="003A0EDF"/>
    <w:rsid w:val="003A51F2"/>
    <w:rsid w:val="003A53B8"/>
    <w:rsid w:val="003A6F2E"/>
    <w:rsid w:val="003A7FCB"/>
    <w:rsid w:val="003B3D22"/>
    <w:rsid w:val="003B4216"/>
    <w:rsid w:val="003B5636"/>
    <w:rsid w:val="003B6A5F"/>
    <w:rsid w:val="003C08FC"/>
    <w:rsid w:val="003C156C"/>
    <w:rsid w:val="003C1AC2"/>
    <w:rsid w:val="003C1C48"/>
    <w:rsid w:val="003C4B78"/>
    <w:rsid w:val="003C587A"/>
    <w:rsid w:val="003C5E2B"/>
    <w:rsid w:val="003C63E0"/>
    <w:rsid w:val="003D2377"/>
    <w:rsid w:val="003D2E22"/>
    <w:rsid w:val="003E0380"/>
    <w:rsid w:val="003E2BB7"/>
    <w:rsid w:val="003E58ED"/>
    <w:rsid w:val="003E74E0"/>
    <w:rsid w:val="003F02CB"/>
    <w:rsid w:val="003F3185"/>
    <w:rsid w:val="003F6810"/>
    <w:rsid w:val="003F702C"/>
    <w:rsid w:val="003F7D9C"/>
    <w:rsid w:val="00405911"/>
    <w:rsid w:val="00413063"/>
    <w:rsid w:val="00414519"/>
    <w:rsid w:val="00414933"/>
    <w:rsid w:val="00415ABA"/>
    <w:rsid w:val="00415B30"/>
    <w:rsid w:val="0042329B"/>
    <w:rsid w:val="00426F98"/>
    <w:rsid w:val="004312A3"/>
    <w:rsid w:val="00432A33"/>
    <w:rsid w:val="0043430E"/>
    <w:rsid w:val="00440C7E"/>
    <w:rsid w:val="00444A00"/>
    <w:rsid w:val="004451A9"/>
    <w:rsid w:val="0044648D"/>
    <w:rsid w:val="00451437"/>
    <w:rsid w:val="00453716"/>
    <w:rsid w:val="00454A3F"/>
    <w:rsid w:val="00455B6B"/>
    <w:rsid w:val="0045721B"/>
    <w:rsid w:val="004614A8"/>
    <w:rsid w:val="004614ED"/>
    <w:rsid w:val="00463A45"/>
    <w:rsid w:val="00464969"/>
    <w:rsid w:val="0046652D"/>
    <w:rsid w:val="004706D4"/>
    <w:rsid w:val="0047250F"/>
    <w:rsid w:val="0047258E"/>
    <w:rsid w:val="00473D1E"/>
    <w:rsid w:val="004747E7"/>
    <w:rsid w:val="00477111"/>
    <w:rsid w:val="00482363"/>
    <w:rsid w:val="00484323"/>
    <w:rsid w:val="00484CE8"/>
    <w:rsid w:val="004907D2"/>
    <w:rsid w:val="00492667"/>
    <w:rsid w:val="004972AB"/>
    <w:rsid w:val="004A1AD3"/>
    <w:rsid w:val="004A6C0C"/>
    <w:rsid w:val="004A7B02"/>
    <w:rsid w:val="004B5CBD"/>
    <w:rsid w:val="004B6F2B"/>
    <w:rsid w:val="004C0438"/>
    <w:rsid w:val="004C09DB"/>
    <w:rsid w:val="004C1CBF"/>
    <w:rsid w:val="004C27ED"/>
    <w:rsid w:val="004C2FD4"/>
    <w:rsid w:val="004C305E"/>
    <w:rsid w:val="004C42D9"/>
    <w:rsid w:val="004C4E35"/>
    <w:rsid w:val="004D0C61"/>
    <w:rsid w:val="004F0520"/>
    <w:rsid w:val="004F157D"/>
    <w:rsid w:val="004F7A8B"/>
    <w:rsid w:val="005032B6"/>
    <w:rsid w:val="00504148"/>
    <w:rsid w:val="00504614"/>
    <w:rsid w:val="00506A65"/>
    <w:rsid w:val="005102A6"/>
    <w:rsid w:val="00511FDA"/>
    <w:rsid w:val="0051693D"/>
    <w:rsid w:val="005178F6"/>
    <w:rsid w:val="00523E6C"/>
    <w:rsid w:val="00525097"/>
    <w:rsid w:val="00525675"/>
    <w:rsid w:val="00531CC8"/>
    <w:rsid w:val="00532113"/>
    <w:rsid w:val="00536E4F"/>
    <w:rsid w:val="00541C38"/>
    <w:rsid w:val="00543C0F"/>
    <w:rsid w:val="005459DF"/>
    <w:rsid w:val="00551B64"/>
    <w:rsid w:val="0055342B"/>
    <w:rsid w:val="00554070"/>
    <w:rsid w:val="005571E6"/>
    <w:rsid w:val="00557363"/>
    <w:rsid w:val="0056046C"/>
    <w:rsid w:val="005628F5"/>
    <w:rsid w:val="005647F9"/>
    <w:rsid w:val="00567E43"/>
    <w:rsid w:val="0057195B"/>
    <w:rsid w:val="00573540"/>
    <w:rsid w:val="00574FD8"/>
    <w:rsid w:val="00576583"/>
    <w:rsid w:val="005808F0"/>
    <w:rsid w:val="00591A84"/>
    <w:rsid w:val="005932B4"/>
    <w:rsid w:val="00595950"/>
    <w:rsid w:val="005A1CC1"/>
    <w:rsid w:val="005A33E1"/>
    <w:rsid w:val="005A3DCF"/>
    <w:rsid w:val="005A57E4"/>
    <w:rsid w:val="005A7F1D"/>
    <w:rsid w:val="005B1465"/>
    <w:rsid w:val="005B20FC"/>
    <w:rsid w:val="005B5851"/>
    <w:rsid w:val="005B71A0"/>
    <w:rsid w:val="005B737B"/>
    <w:rsid w:val="005B756D"/>
    <w:rsid w:val="005C0627"/>
    <w:rsid w:val="005C1AD3"/>
    <w:rsid w:val="005C4B4B"/>
    <w:rsid w:val="005D0007"/>
    <w:rsid w:val="005D0C74"/>
    <w:rsid w:val="005D42A6"/>
    <w:rsid w:val="005D6E93"/>
    <w:rsid w:val="005D6FA8"/>
    <w:rsid w:val="005E04D6"/>
    <w:rsid w:val="005E08D2"/>
    <w:rsid w:val="005E0E62"/>
    <w:rsid w:val="005F33EA"/>
    <w:rsid w:val="005F5520"/>
    <w:rsid w:val="005F756D"/>
    <w:rsid w:val="006000BF"/>
    <w:rsid w:val="00600408"/>
    <w:rsid w:val="00602241"/>
    <w:rsid w:val="006105B2"/>
    <w:rsid w:val="0061555A"/>
    <w:rsid w:val="00617A9F"/>
    <w:rsid w:val="00621355"/>
    <w:rsid w:val="00621CFA"/>
    <w:rsid w:val="00622D73"/>
    <w:rsid w:val="00626ED1"/>
    <w:rsid w:val="00627E4D"/>
    <w:rsid w:val="00632E41"/>
    <w:rsid w:val="006346F1"/>
    <w:rsid w:val="006355F5"/>
    <w:rsid w:val="006410EF"/>
    <w:rsid w:val="006412EC"/>
    <w:rsid w:val="00643C20"/>
    <w:rsid w:val="00646035"/>
    <w:rsid w:val="00650026"/>
    <w:rsid w:val="00650144"/>
    <w:rsid w:val="006512D4"/>
    <w:rsid w:val="00652DA6"/>
    <w:rsid w:val="00654574"/>
    <w:rsid w:val="00656A24"/>
    <w:rsid w:val="00661650"/>
    <w:rsid w:val="00665E67"/>
    <w:rsid w:val="0066634E"/>
    <w:rsid w:val="006733D9"/>
    <w:rsid w:val="006741D2"/>
    <w:rsid w:val="00680C9C"/>
    <w:rsid w:val="006856D9"/>
    <w:rsid w:val="006865EE"/>
    <w:rsid w:val="00690709"/>
    <w:rsid w:val="00690ADE"/>
    <w:rsid w:val="0069349A"/>
    <w:rsid w:val="00694480"/>
    <w:rsid w:val="006974A8"/>
    <w:rsid w:val="006A01FA"/>
    <w:rsid w:val="006A109F"/>
    <w:rsid w:val="006A56A5"/>
    <w:rsid w:val="006A5FFB"/>
    <w:rsid w:val="006A6769"/>
    <w:rsid w:val="006A771E"/>
    <w:rsid w:val="006B0546"/>
    <w:rsid w:val="006B0C64"/>
    <w:rsid w:val="006B0E11"/>
    <w:rsid w:val="006B1657"/>
    <w:rsid w:val="006B2112"/>
    <w:rsid w:val="006B6A25"/>
    <w:rsid w:val="006C01D1"/>
    <w:rsid w:val="006C094C"/>
    <w:rsid w:val="006C15E5"/>
    <w:rsid w:val="006C2191"/>
    <w:rsid w:val="006C3240"/>
    <w:rsid w:val="006C3868"/>
    <w:rsid w:val="006D044D"/>
    <w:rsid w:val="006D25AC"/>
    <w:rsid w:val="006D26F9"/>
    <w:rsid w:val="006D3710"/>
    <w:rsid w:val="006D42B4"/>
    <w:rsid w:val="006D5E09"/>
    <w:rsid w:val="006E1106"/>
    <w:rsid w:val="006E1A74"/>
    <w:rsid w:val="006E27B5"/>
    <w:rsid w:val="006F1F07"/>
    <w:rsid w:val="006F61A5"/>
    <w:rsid w:val="006F73B0"/>
    <w:rsid w:val="00705BD8"/>
    <w:rsid w:val="0070672F"/>
    <w:rsid w:val="0071001D"/>
    <w:rsid w:val="00723FFE"/>
    <w:rsid w:val="0073047B"/>
    <w:rsid w:val="0073430F"/>
    <w:rsid w:val="00736F29"/>
    <w:rsid w:val="00740610"/>
    <w:rsid w:val="00742AE6"/>
    <w:rsid w:val="00743C5B"/>
    <w:rsid w:val="007458E3"/>
    <w:rsid w:val="00752D7D"/>
    <w:rsid w:val="00755D25"/>
    <w:rsid w:val="00760FCD"/>
    <w:rsid w:val="0076188E"/>
    <w:rsid w:val="00763544"/>
    <w:rsid w:val="00764647"/>
    <w:rsid w:val="00770543"/>
    <w:rsid w:val="007727BE"/>
    <w:rsid w:val="0077383F"/>
    <w:rsid w:val="007760C9"/>
    <w:rsid w:val="00777DC4"/>
    <w:rsid w:val="007805D9"/>
    <w:rsid w:val="00780C8A"/>
    <w:rsid w:val="0078318D"/>
    <w:rsid w:val="00783F5A"/>
    <w:rsid w:val="00784B27"/>
    <w:rsid w:val="00786586"/>
    <w:rsid w:val="007868B5"/>
    <w:rsid w:val="0078742B"/>
    <w:rsid w:val="00790678"/>
    <w:rsid w:val="0079378C"/>
    <w:rsid w:val="00793F1D"/>
    <w:rsid w:val="00797E81"/>
    <w:rsid w:val="007A4A2E"/>
    <w:rsid w:val="007A5B41"/>
    <w:rsid w:val="007B015E"/>
    <w:rsid w:val="007B2693"/>
    <w:rsid w:val="007B2A2E"/>
    <w:rsid w:val="007B5C9E"/>
    <w:rsid w:val="007B5D02"/>
    <w:rsid w:val="007B6055"/>
    <w:rsid w:val="007B686E"/>
    <w:rsid w:val="007C269F"/>
    <w:rsid w:val="007C5015"/>
    <w:rsid w:val="007C6068"/>
    <w:rsid w:val="007C6EB9"/>
    <w:rsid w:val="007D0431"/>
    <w:rsid w:val="007D29BE"/>
    <w:rsid w:val="007E0AA9"/>
    <w:rsid w:val="007E1A47"/>
    <w:rsid w:val="007E221A"/>
    <w:rsid w:val="007E22EC"/>
    <w:rsid w:val="007E2BA7"/>
    <w:rsid w:val="007E428F"/>
    <w:rsid w:val="007E6AE2"/>
    <w:rsid w:val="007E6C63"/>
    <w:rsid w:val="007E720B"/>
    <w:rsid w:val="007E74A8"/>
    <w:rsid w:val="007F0A99"/>
    <w:rsid w:val="007F4832"/>
    <w:rsid w:val="007F4A44"/>
    <w:rsid w:val="0080082F"/>
    <w:rsid w:val="008012E1"/>
    <w:rsid w:val="00804C85"/>
    <w:rsid w:val="00807497"/>
    <w:rsid w:val="008120B4"/>
    <w:rsid w:val="00813E79"/>
    <w:rsid w:val="00815D4F"/>
    <w:rsid w:val="00817D2B"/>
    <w:rsid w:val="00823C42"/>
    <w:rsid w:val="0082682A"/>
    <w:rsid w:val="00832406"/>
    <w:rsid w:val="00833DC7"/>
    <w:rsid w:val="00834134"/>
    <w:rsid w:val="00834F61"/>
    <w:rsid w:val="0084590D"/>
    <w:rsid w:val="008473D5"/>
    <w:rsid w:val="00851AB0"/>
    <w:rsid w:val="00853A22"/>
    <w:rsid w:val="00855B8F"/>
    <w:rsid w:val="008603A3"/>
    <w:rsid w:val="00860770"/>
    <w:rsid w:val="00861362"/>
    <w:rsid w:val="008616A6"/>
    <w:rsid w:val="008630A7"/>
    <w:rsid w:val="00864F55"/>
    <w:rsid w:val="008665B7"/>
    <w:rsid w:val="00866B35"/>
    <w:rsid w:val="00873EC0"/>
    <w:rsid w:val="00874EB7"/>
    <w:rsid w:val="00876570"/>
    <w:rsid w:val="00876F52"/>
    <w:rsid w:val="00877BA1"/>
    <w:rsid w:val="00880B48"/>
    <w:rsid w:val="00882410"/>
    <w:rsid w:val="00883513"/>
    <w:rsid w:val="00884CFD"/>
    <w:rsid w:val="0088516D"/>
    <w:rsid w:val="00885544"/>
    <w:rsid w:val="00885D3A"/>
    <w:rsid w:val="00887412"/>
    <w:rsid w:val="00896F20"/>
    <w:rsid w:val="008A00E9"/>
    <w:rsid w:val="008A02A3"/>
    <w:rsid w:val="008A1BA2"/>
    <w:rsid w:val="008A207D"/>
    <w:rsid w:val="008B0645"/>
    <w:rsid w:val="008B080F"/>
    <w:rsid w:val="008B1640"/>
    <w:rsid w:val="008C18C8"/>
    <w:rsid w:val="008C442A"/>
    <w:rsid w:val="008D1033"/>
    <w:rsid w:val="008D235A"/>
    <w:rsid w:val="008D3839"/>
    <w:rsid w:val="008E0B74"/>
    <w:rsid w:val="008E3CAA"/>
    <w:rsid w:val="008E3D69"/>
    <w:rsid w:val="008E4E56"/>
    <w:rsid w:val="008F0237"/>
    <w:rsid w:val="008F47D3"/>
    <w:rsid w:val="008F586C"/>
    <w:rsid w:val="008F58AE"/>
    <w:rsid w:val="008F597A"/>
    <w:rsid w:val="008F6DD3"/>
    <w:rsid w:val="0090254D"/>
    <w:rsid w:val="0090424B"/>
    <w:rsid w:val="00906638"/>
    <w:rsid w:val="00906DD7"/>
    <w:rsid w:val="009135B4"/>
    <w:rsid w:val="00914D76"/>
    <w:rsid w:val="00922D26"/>
    <w:rsid w:val="0092327E"/>
    <w:rsid w:val="00923937"/>
    <w:rsid w:val="0092550D"/>
    <w:rsid w:val="00925651"/>
    <w:rsid w:val="00925BC4"/>
    <w:rsid w:val="00925C7C"/>
    <w:rsid w:val="00933C59"/>
    <w:rsid w:val="009374F8"/>
    <w:rsid w:val="0095344D"/>
    <w:rsid w:val="0095455A"/>
    <w:rsid w:val="009561D9"/>
    <w:rsid w:val="009566E0"/>
    <w:rsid w:val="009622C4"/>
    <w:rsid w:val="0096239E"/>
    <w:rsid w:val="00962ABF"/>
    <w:rsid w:val="00962D23"/>
    <w:rsid w:val="00964C37"/>
    <w:rsid w:val="0096551A"/>
    <w:rsid w:val="009665CE"/>
    <w:rsid w:val="00966D8B"/>
    <w:rsid w:val="00970649"/>
    <w:rsid w:val="009733D0"/>
    <w:rsid w:val="00976D42"/>
    <w:rsid w:val="00977640"/>
    <w:rsid w:val="009831D5"/>
    <w:rsid w:val="009870F5"/>
    <w:rsid w:val="0099061F"/>
    <w:rsid w:val="00990E06"/>
    <w:rsid w:val="00990F87"/>
    <w:rsid w:val="009912BB"/>
    <w:rsid w:val="009935F3"/>
    <w:rsid w:val="009942A2"/>
    <w:rsid w:val="0099724F"/>
    <w:rsid w:val="009A7C56"/>
    <w:rsid w:val="009B1A17"/>
    <w:rsid w:val="009B5E84"/>
    <w:rsid w:val="009C07B3"/>
    <w:rsid w:val="009C08CC"/>
    <w:rsid w:val="009C1DC3"/>
    <w:rsid w:val="009C2303"/>
    <w:rsid w:val="009C3E75"/>
    <w:rsid w:val="009C3F5D"/>
    <w:rsid w:val="009C5477"/>
    <w:rsid w:val="009C59D9"/>
    <w:rsid w:val="009D3BAD"/>
    <w:rsid w:val="009D62D9"/>
    <w:rsid w:val="009D6D1D"/>
    <w:rsid w:val="009D7549"/>
    <w:rsid w:val="009E0806"/>
    <w:rsid w:val="009E1011"/>
    <w:rsid w:val="009E72FE"/>
    <w:rsid w:val="009F0DF6"/>
    <w:rsid w:val="009F0E6C"/>
    <w:rsid w:val="009F0F90"/>
    <w:rsid w:val="009F2782"/>
    <w:rsid w:val="009F784E"/>
    <w:rsid w:val="00A00433"/>
    <w:rsid w:val="00A00E65"/>
    <w:rsid w:val="00A026DD"/>
    <w:rsid w:val="00A05C24"/>
    <w:rsid w:val="00A06B58"/>
    <w:rsid w:val="00A06E02"/>
    <w:rsid w:val="00A12579"/>
    <w:rsid w:val="00A1257D"/>
    <w:rsid w:val="00A13828"/>
    <w:rsid w:val="00A1405C"/>
    <w:rsid w:val="00A15CAA"/>
    <w:rsid w:val="00A163F7"/>
    <w:rsid w:val="00A1644D"/>
    <w:rsid w:val="00A167EF"/>
    <w:rsid w:val="00A16900"/>
    <w:rsid w:val="00A17A22"/>
    <w:rsid w:val="00A17FBA"/>
    <w:rsid w:val="00A2163B"/>
    <w:rsid w:val="00A21A28"/>
    <w:rsid w:val="00A21F43"/>
    <w:rsid w:val="00A24847"/>
    <w:rsid w:val="00A25587"/>
    <w:rsid w:val="00A31500"/>
    <w:rsid w:val="00A32AD2"/>
    <w:rsid w:val="00A336EB"/>
    <w:rsid w:val="00A35339"/>
    <w:rsid w:val="00A354A4"/>
    <w:rsid w:val="00A40F3D"/>
    <w:rsid w:val="00A45497"/>
    <w:rsid w:val="00A45613"/>
    <w:rsid w:val="00A46711"/>
    <w:rsid w:val="00A54C25"/>
    <w:rsid w:val="00A64A46"/>
    <w:rsid w:val="00A65D55"/>
    <w:rsid w:val="00A67322"/>
    <w:rsid w:val="00A70035"/>
    <w:rsid w:val="00A71563"/>
    <w:rsid w:val="00A73477"/>
    <w:rsid w:val="00A73B11"/>
    <w:rsid w:val="00A83CC9"/>
    <w:rsid w:val="00A90BBC"/>
    <w:rsid w:val="00A92C88"/>
    <w:rsid w:val="00AA2DE5"/>
    <w:rsid w:val="00AA7429"/>
    <w:rsid w:val="00AB05EA"/>
    <w:rsid w:val="00AB0FC7"/>
    <w:rsid w:val="00AB5E49"/>
    <w:rsid w:val="00AB6D34"/>
    <w:rsid w:val="00AB71E5"/>
    <w:rsid w:val="00AC10FD"/>
    <w:rsid w:val="00AC1B64"/>
    <w:rsid w:val="00AC2C2D"/>
    <w:rsid w:val="00AC2E50"/>
    <w:rsid w:val="00AC4B74"/>
    <w:rsid w:val="00AC5E85"/>
    <w:rsid w:val="00AC6CC4"/>
    <w:rsid w:val="00AD0F24"/>
    <w:rsid w:val="00AD285D"/>
    <w:rsid w:val="00AD46C3"/>
    <w:rsid w:val="00AD5A4B"/>
    <w:rsid w:val="00AD799A"/>
    <w:rsid w:val="00AE0332"/>
    <w:rsid w:val="00AE2615"/>
    <w:rsid w:val="00AE3498"/>
    <w:rsid w:val="00AE39AE"/>
    <w:rsid w:val="00AF1A05"/>
    <w:rsid w:val="00AF1ECD"/>
    <w:rsid w:val="00AF360C"/>
    <w:rsid w:val="00AF4BF3"/>
    <w:rsid w:val="00B00750"/>
    <w:rsid w:val="00B06FAF"/>
    <w:rsid w:val="00B07585"/>
    <w:rsid w:val="00B11360"/>
    <w:rsid w:val="00B12914"/>
    <w:rsid w:val="00B135EF"/>
    <w:rsid w:val="00B136CC"/>
    <w:rsid w:val="00B20DE1"/>
    <w:rsid w:val="00B24009"/>
    <w:rsid w:val="00B241C2"/>
    <w:rsid w:val="00B24C3C"/>
    <w:rsid w:val="00B250DF"/>
    <w:rsid w:val="00B30A4F"/>
    <w:rsid w:val="00B31759"/>
    <w:rsid w:val="00B31A4A"/>
    <w:rsid w:val="00B35BCE"/>
    <w:rsid w:val="00B41684"/>
    <w:rsid w:val="00B433EB"/>
    <w:rsid w:val="00B4368A"/>
    <w:rsid w:val="00B43FC1"/>
    <w:rsid w:val="00B449C9"/>
    <w:rsid w:val="00B45FF5"/>
    <w:rsid w:val="00B51054"/>
    <w:rsid w:val="00B5119F"/>
    <w:rsid w:val="00B52351"/>
    <w:rsid w:val="00B55123"/>
    <w:rsid w:val="00B57F84"/>
    <w:rsid w:val="00B6056F"/>
    <w:rsid w:val="00B67657"/>
    <w:rsid w:val="00B677B5"/>
    <w:rsid w:val="00B67E54"/>
    <w:rsid w:val="00B77EF0"/>
    <w:rsid w:val="00B80E21"/>
    <w:rsid w:val="00B8325A"/>
    <w:rsid w:val="00B87100"/>
    <w:rsid w:val="00B873B4"/>
    <w:rsid w:val="00B90266"/>
    <w:rsid w:val="00B91504"/>
    <w:rsid w:val="00B922E7"/>
    <w:rsid w:val="00B92F68"/>
    <w:rsid w:val="00BA0E0E"/>
    <w:rsid w:val="00BA2361"/>
    <w:rsid w:val="00BA3E17"/>
    <w:rsid w:val="00BB31D6"/>
    <w:rsid w:val="00BC042C"/>
    <w:rsid w:val="00BC1E5C"/>
    <w:rsid w:val="00BC2D82"/>
    <w:rsid w:val="00BC6103"/>
    <w:rsid w:val="00BC683F"/>
    <w:rsid w:val="00BC707B"/>
    <w:rsid w:val="00BD59B5"/>
    <w:rsid w:val="00BD5B79"/>
    <w:rsid w:val="00BD659E"/>
    <w:rsid w:val="00BD6DD4"/>
    <w:rsid w:val="00BE1EFB"/>
    <w:rsid w:val="00BE2998"/>
    <w:rsid w:val="00BE30E6"/>
    <w:rsid w:val="00BE547B"/>
    <w:rsid w:val="00BE60C5"/>
    <w:rsid w:val="00BF23DF"/>
    <w:rsid w:val="00BF57D6"/>
    <w:rsid w:val="00BF622F"/>
    <w:rsid w:val="00C00A97"/>
    <w:rsid w:val="00C038E0"/>
    <w:rsid w:val="00C05638"/>
    <w:rsid w:val="00C06334"/>
    <w:rsid w:val="00C07268"/>
    <w:rsid w:val="00C111BC"/>
    <w:rsid w:val="00C12A17"/>
    <w:rsid w:val="00C172A3"/>
    <w:rsid w:val="00C23C54"/>
    <w:rsid w:val="00C24814"/>
    <w:rsid w:val="00C24DAC"/>
    <w:rsid w:val="00C27B56"/>
    <w:rsid w:val="00C30359"/>
    <w:rsid w:val="00C3175F"/>
    <w:rsid w:val="00C317DC"/>
    <w:rsid w:val="00C324BC"/>
    <w:rsid w:val="00C34648"/>
    <w:rsid w:val="00C3690F"/>
    <w:rsid w:val="00C45E89"/>
    <w:rsid w:val="00C50DA6"/>
    <w:rsid w:val="00C5587D"/>
    <w:rsid w:val="00C56659"/>
    <w:rsid w:val="00C56C0C"/>
    <w:rsid w:val="00C56CFA"/>
    <w:rsid w:val="00C635A8"/>
    <w:rsid w:val="00C7059F"/>
    <w:rsid w:val="00C7074B"/>
    <w:rsid w:val="00C75048"/>
    <w:rsid w:val="00C75088"/>
    <w:rsid w:val="00C769ED"/>
    <w:rsid w:val="00C80A5A"/>
    <w:rsid w:val="00C81FCA"/>
    <w:rsid w:val="00C8796E"/>
    <w:rsid w:val="00CA06ED"/>
    <w:rsid w:val="00CA2BB0"/>
    <w:rsid w:val="00CA42E1"/>
    <w:rsid w:val="00CA46BF"/>
    <w:rsid w:val="00CA4ADC"/>
    <w:rsid w:val="00CA5265"/>
    <w:rsid w:val="00CA605C"/>
    <w:rsid w:val="00CB3723"/>
    <w:rsid w:val="00CC16A6"/>
    <w:rsid w:val="00CC1DA5"/>
    <w:rsid w:val="00CC2AFC"/>
    <w:rsid w:val="00CD04D6"/>
    <w:rsid w:val="00CD4904"/>
    <w:rsid w:val="00CE0306"/>
    <w:rsid w:val="00CE43A2"/>
    <w:rsid w:val="00CE5759"/>
    <w:rsid w:val="00CF0C87"/>
    <w:rsid w:val="00CF18F4"/>
    <w:rsid w:val="00CF1D94"/>
    <w:rsid w:val="00CF2A57"/>
    <w:rsid w:val="00CF6E28"/>
    <w:rsid w:val="00CF765E"/>
    <w:rsid w:val="00D004AB"/>
    <w:rsid w:val="00D0181B"/>
    <w:rsid w:val="00D030C6"/>
    <w:rsid w:val="00D03AD0"/>
    <w:rsid w:val="00D05B75"/>
    <w:rsid w:val="00D10487"/>
    <w:rsid w:val="00D10995"/>
    <w:rsid w:val="00D114D9"/>
    <w:rsid w:val="00D120F2"/>
    <w:rsid w:val="00D1426A"/>
    <w:rsid w:val="00D152B1"/>
    <w:rsid w:val="00D15A86"/>
    <w:rsid w:val="00D15DFE"/>
    <w:rsid w:val="00D17CFE"/>
    <w:rsid w:val="00D17F68"/>
    <w:rsid w:val="00D22494"/>
    <w:rsid w:val="00D23B85"/>
    <w:rsid w:val="00D24729"/>
    <w:rsid w:val="00D25C79"/>
    <w:rsid w:val="00D263B3"/>
    <w:rsid w:val="00D34658"/>
    <w:rsid w:val="00D364D3"/>
    <w:rsid w:val="00D3694D"/>
    <w:rsid w:val="00D36B58"/>
    <w:rsid w:val="00D404E7"/>
    <w:rsid w:val="00D430FD"/>
    <w:rsid w:val="00D536DA"/>
    <w:rsid w:val="00D5654C"/>
    <w:rsid w:val="00D6520A"/>
    <w:rsid w:val="00D66F10"/>
    <w:rsid w:val="00D72F5A"/>
    <w:rsid w:val="00D81787"/>
    <w:rsid w:val="00D85378"/>
    <w:rsid w:val="00D8602B"/>
    <w:rsid w:val="00D90C62"/>
    <w:rsid w:val="00D94A9F"/>
    <w:rsid w:val="00D94B7C"/>
    <w:rsid w:val="00D952C8"/>
    <w:rsid w:val="00D96F01"/>
    <w:rsid w:val="00DA1408"/>
    <w:rsid w:val="00DA2E06"/>
    <w:rsid w:val="00DA3FC7"/>
    <w:rsid w:val="00DA753B"/>
    <w:rsid w:val="00DB1CDE"/>
    <w:rsid w:val="00DB211F"/>
    <w:rsid w:val="00DB24FA"/>
    <w:rsid w:val="00DC10E9"/>
    <w:rsid w:val="00DC18E6"/>
    <w:rsid w:val="00DC2518"/>
    <w:rsid w:val="00DD04B3"/>
    <w:rsid w:val="00DD1F96"/>
    <w:rsid w:val="00DD23B8"/>
    <w:rsid w:val="00DD39EE"/>
    <w:rsid w:val="00DD4ED6"/>
    <w:rsid w:val="00DD4F27"/>
    <w:rsid w:val="00DD793D"/>
    <w:rsid w:val="00DE6886"/>
    <w:rsid w:val="00DE7438"/>
    <w:rsid w:val="00DF2146"/>
    <w:rsid w:val="00DF2A9E"/>
    <w:rsid w:val="00DF52D0"/>
    <w:rsid w:val="00DF6175"/>
    <w:rsid w:val="00DF753C"/>
    <w:rsid w:val="00E01CD5"/>
    <w:rsid w:val="00E027E2"/>
    <w:rsid w:val="00E0327E"/>
    <w:rsid w:val="00E034EA"/>
    <w:rsid w:val="00E03646"/>
    <w:rsid w:val="00E03AF5"/>
    <w:rsid w:val="00E03C36"/>
    <w:rsid w:val="00E03F88"/>
    <w:rsid w:val="00E04125"/>
    <w:rsid w:val="00E10868"/>
    <w:rsid w:val="00E1158E"/>
    <w:rsid w:val="00E12861"/>
    <w:rsid w:val="00E14694"/>
    <w:rsid w:val="00E147A2"/>
    <w:rsid w:val="00E23C62"/>
    <w:rsid w:val="00E26E12"/>
    <w:rsid w:val="00E303B2"/>
    <w:rsid w:val="00E31C49"/>
    <w:rsid w:val="00E335DC"/>
    <w:rsid w:val="00E349B9"/>
    <w:rsid w:val="00E378A8"/>
    <w:rsid w:val="00E41801"/>
    <w:rsid w:val="00E43528"/>
    <w:rsid w:val="00E43A3F"/>
    <w:rsid w:val="00E43EED"/>
    <w:rsid w:val="00E44660"/>
    <w:rsid w:val="00E44A26"/>
    <w:rsid w:val="00E44D6F"/>
    <w:rsid w:val="00E45381"/>
    <w:rsid w:val="00E45DDF"/>
    <w:rsid w:val="00E46361"/>
    <w:rsid w:val="00E508DE"/>
    <w:rsid w:val="00E50970"/>
    <w:rsid w:val="00E547E5"/>
    <w:rsid w:val="00E54CB5"/>
    <w:rsid w:val="00E56734"/>
    <w:rsid w:val="00E56D02"/>
    <w:rsid w:val="00E61ED4"/>
    <w:rsid w:val="00E65340"/>
    <w:rsid w:val="00E6706D"/>
    <w:rsid w:val="00E71785"/>
    <w:rsid w:val="00E71CAE"/>
    <w:rsid w:val="00E74398"/>
    <w:rsid w:val="00E74D00"/>
    <w:rsid w:val="00E769F8"/>
    <w:rsid w:val="00E84233"/>
    <w:rsid w:val="00E944ED"/>
    <w:rsid w:val="00EA2AF6"/>
    <w:rsid w:val="00EA31A5"/>
    <w:rsid w:val="00EA69AA"/>
    <w:rsid w:val="00EA7648"/>
    <w:rsid w:val="00EB2F2F"/>
    <w:rsid w:val="00EB498B"/>
    <w:rsid w:val="00EC1BC0"/>
    <w:rsid w:val="00EC3C74"/>
    <w:rsid w:val="00EC3FEE"/>
    <w:rsid w:val="00EC4577"/>
    <w:rsid w:val="00EC4C6D"/>
    <w:rsid w:val="00EC78CE"/>
    <w:rsid w:val="00ED16A5"/>
    <w:rsid w:val="00ED63DE"/>
    <w:rsid w:val="00ED6A5F"/>
    <w:rsid w:val="00EE510D"/>
    <w:rsid w:val="00EE7A17"/>
    <w:rsid w:val="00EF1957"/>
    <w:rsid w:val="00EF296A"/>
    <w:rsid w:val="00EF499A"/>
    <w:rsid w:val="00EF67F1"/>
    <w:rsid w:val="00EF6B58"/>
    <w:rsid w:val="00F01B5C"/>
    <w:rsid w:val="00F02659"/>
    <w:rsid w:val="00F054B6"/>
    <w:rsid w:val="00F05E9A"/>
    <w:rsid w:val="00F06CF1"/>
    <w:rsid w:val="00F077E5"/>
    <w:rsid w:val="00F07B4F"/>
    <w:rsid w:val="00F1246B"/>
    <w:rsid w:val="00F134D4"/>
    <w:rsid w:val="00F144DE"/>
    <w:rsid w:val="00F176D4"/>
    <w:rsid w:val="00F1790F"/>
    <w:rsid w:val="00F2200E"/>
    <w:rsid w:val="00F249B0"/>
    <w:rsid w:val="00F24B40"/>
    <w:rsid w:val="00F24F40"/>
    <w:rsid w:val="00F27810"/>
    <w:rsid w:val="00F278EA"/>
    <w:rsid w:val="00F30453"/>
    <w:rsid w:val="00F30D14"/>
    <w:rsid w:val="00F31A52"/>
    <w:rsid w:val="00F32DF3"/>
    <w:rsid w:val="00F3529B"/>
    <w:rsid w:val="00F354DA"/>
    <w:rsid w:val="00F3766F"/>
    <w:rsid w:val="00F37716"/>
    <w:rsid w:val="00F439D5"/>
    <w:rsid w:val="00F44C86"/>
    <w:rsid w:val="00F46E69"/>
    <w:rsid w:val="00F50FE2"/>
    <w:rsid w:val="00F54BC4"/>
    <w:rsid w:val="00F54EF9"/>
    <w:rsid w:val="00F610D0"/>
    <w:rsid w:val="00F6555E"/>
    <w:rsid w:val="00F722DB"/>
    <w:rsid w:val="00F7366F"/>
    <w:rsid w:val="00F760DC"/>
    <w:rsid w:val="00F760DD"/>
    <w:rsid w:val="00F776C9"/>
    <w:rsid w:val="00F80B9C"/>
    <w:rsid w:val="00F85EF2"/>
    <w:rsid w:val="00F87AA0"/>
    <w:rsid w:val="00F94577"/>
    <w:rsid w:val="00F94DD0"/>
    <w:rsid w:val="00FA1E92"/>
    <w:rsid w:val="00FA21F3"/>
    <w:rsid w:val="00FA43E1"/>
    <w:rsid w:val="00FA57A2"/>
    <w:rsid w:val="00FB2588"/>
    <w:rsid w:val="00FB35E7"/>
    <w:rsid w:val="00FB4C45"/>
    <w:rsid w:val="00FB528A"/>
    <w:rsid w:val="00FB7F52"/>
    <w:rsid w:val="00FC09AF"/>
    <w:rsid w:val="00FC2355"/>
    <w:rsid w:val="00FC235F"/>
    <w:rsid w:val="00FD225B"/>
    <w:rsid w:val="00FD2DA3"/>
    <w:rsid w:val="00FD3315"/>
    <w:rsid w:val="00FD34F3"/>
    <w:rsid w:val="00FE2AB6"/>
    <w:rsid w:val="00FE58F6"/>
    <w:rsid w:val="00FF0D6F"/>
    <w:rsid w:val="00FF374C"/>
    <w:rsid w:val="00FF3EE9"/>
    <w:rsid w:val="00FF650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US" w:eastAsia="en-US"/>
    </w:rPr>
  </w:style>
  <w:style w:type="paragraph" w:styleId="Balk1">
    <w:name w:val="heading 1"/>
    <w:basedOn w:val="Normal"/>
    <w:next w:val="Normal"/>
    <w:qFormat/>
    <w:pPr>
      <w:spacing w:before="240"/>
      <w:outlineLvl w:val="0"/>
    </w:pPr>
    <w:rPr>
      <w:rFonts w:ascii="Univers (WN)" w:hAnsi="Univers (WN)"/>
      <w:b/>
      <w:sz w:val="24"/>
      <w:u w:val="single"/>
    </w:rPr>
  </w:style>
  <w:style w:type="paragraph" w:styleId="Balk2">
    <w:name w:val="heading 2"/>
    <w:basedOn w:val="Normal"/>
    <w:next w:val="Normal"/>
    <w:qFormat/>
    <w:pPr>
      <w:spacing w:before="120"/>
      <w:outlineLvl w:val="1"/>
    </w:pPr>
    <w:rPr>
      <w:rFonts w:ascii="Univers (WN)" w:hAnsi="Univers (WN)"/>
      <w:b/>
      <w:sz w:val="24"/>
    </w:rPr>
  </w:style>
  <w:style w:type="paragraph" w:styleId="Balk3">
    <w:name w:val="heading 3"/>
    <w:basedOn w:val="Normal"/>
    <w:next w:val="Normal"/>
    <w:qFormat/>
    <w:pPr>
      <w:ind w:left="360"/>
      <w:outlineLvl w:val="2"/>
    </w:pPr>
    <w:rPr>
      <w:rFonts w:ascii="CG Times (WN)" w:hAnsi="CG Times (WN)"/>
      <w:b/>
      <w:sz w:val="24"/>
    </w:rPr>
  </w:style>
  <w:style w:type="paragraph" w:styleId="Balk4">
    <w:name w:val="heading 4"/>
    <w:basedOn w:val="Normal"/>
    <w:next w:val="Normal"/>
    <w:qFormat/>
    <w:pPr>
      <w:ind w:left="360"/>
      <w:outlineLvl w:val="3"/>
    </w:pPr>
    <w:rPr>
      <w:rFonts w:ascii="CG Times (WN)" w:hAnsi="CG Times (WN)"/>
      <w:sz w:val="24"/>
      <w:u w:val="single"/>
    </w:rPr>
  </w:style>
  <w:style w:type="paragraph" w:styleId="Balk5">
    <w:name w:val="heading 5"/>
    <w:basedOn w:val="Normal"/>
    <w:next w:val="Normal"/>
    <w:qFormat/>
    <w:pPr>
      <w:ind w:left="720"/>
      <w:outlineLvl w:val="4"/>
    </w:pPr>
    <w:rPr>
      <w:rFonts w:ascii="CG Times (WN)" w:hAnsi="CG Times (WN)"/>
      <w:b/>
      <w:sz w:val="20"/>
    </w:rPr>
  </w:style>
  <w:style w:type="paragraph" w:styleId="Balk6">
    <w:name w:val="heading 6"/>
    <w:basedOn w:val="Normal"/>
    <w:next w:val="Normal"/>
    <w:qFormat/>
    <w:pPr>
      <w:ind w:left="720"/>
      <w:outlineLvl w:val="5"/>
    </w:pPr>
    <w:rPr>
      <w:rFonts w:ascii="CG Times (WN)" w:hAnsi="CG Times (WN)"/>
      <w:sz w:val="20"/>
      <w:u w:val="single"/>
    </w:rPr>
  </w:style>
  <w:style w:type="paragraph" w:styleId="Balk7">
    <w:name w:val="heading 7"/>
    <w:basedOn w:val="Normal"/>
    <w:next w:val="Normal"/>
    <w:qFormat/>
    <w:pPr>
      <w:ind w:left="720"/>
      <w:outlineLvl w:val="6"/>
    </w:pPr>
    <w:rPr>
      <w:rFonts w:ascii="CG Times (WN)" w:hAnsi="CG Times (WN)"/>
      <w:i/>
      <w:sz w:val="20"/>
    </w:rPr>
  </w:style>
  <w:style w:type="paragraph" w:styleId="Balk8">
    <w:name w:val="heading 8"/>
    <w:basedOn w:val="Normal"/>
    <w:next w:val="Normal"/>
    <w:qFormat/>
    <w:pPr>
      <w:ind w:left="720"/>
      <w:outlineLvl w:val="7"/>
    </w:pPr>
    <w:rPr>
      <w:rFonts w:ascii="CG Times (WN)" w:hAnsi="CG Times (WN)"/>
      <w:i/>
      <w:sz w:val="20"/>
    </w:rPr>
  </w:style>
  <w:style w:type="paragraph" w:styleId="Balk9">
    <w:name w:val="heading 9"/>
    <w:basedOn w:val="Normal"/>
    <w:next w:val="Normal"/>
    <w:qFormat/>
    <w:pPr>
      <w:ind w:left="720"/>
      <w:outlineLvl w:val="8"/>
    </w:pPr>
    <w:rPr>
      <w:rFonts w:ascii="CG Times (WN)" w:hAnsi="CG Times (WN)"/>
      <w:i/>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semiHidden/>
    <w:rPr>
      <w:sz w:val="16"/>
    </w:rPr>
  </w:style>
  <w:style w:type="paragraph" w:styleId="AklamaMetni">
    <w:name w:val="annotation text"/>
    <w:basedOn w:val="Normal"/>
    <w:link w:val="AklamaMetniChar"/>
    <w:semiHidden/>
    <w:rPr>
      <w:sz w:val="20"/>
    </w:rPr>
  </w:style>
  <w:style w:type="paragraph" w:styleId="T8">
    <w:name w:val="toc 8"/>
    <w:basedOn w:val="Normal"/>
    <w:next w:val="Normal"/>
    <w:semiHidden/>
    <w:pPr>
      <w:tabs>
        <w:tab w:val="left" w:leader="dot" w:pos="8079"/>
        <w:tab w:val="right" w:pos="8505"/>
      </w:tabs>
      <w:ind w:left="4961" w:right="850"/>
    </w:pPr>
  </w:style>
  <w:style w:type="paragraph" w:styleId="T7">
    <w:name w:val="toc 7"/>
    <w:basedOn w:val="Normal"/>
    <w:next w:val="Normal"/>
    <w:semiHidden/>
    <w:pPr>
      <w:tabs>
        <w:tab w:val="left" w:leader="dot" w:pos="8079"/>
        <w:tab w:val="right" w:pos="8505"/>
      </w:tabs>
      <w:ind w:left="4253" w:right="850"/>
    </w:pPr>
  </w:style>
  <w:style w:type="paragraph" w:styleId="T6">
    <w:name w:val="toc 6"/>
    <w:basedOn w:val="Normal"/>
    <w:next w:val="Normal"/>
    <w:semiHidden/>
    <w:pPr>
      <w:tabs>
        <w:tab w:val="left" w:leader="dot" w:pos="8079"/>
        <w:tab w:val="right" w:pos="8505"/>
      </w:tabs>
      <w:ind w:left="3544" w:right="850"/>
    </w:pPr>
  </w:style>
  <w:style w:type="paragraph" w:styleId="T5">
    <w:name w:val="toc 5"/>
    <w:basedOn w:val="Normal"/>
    <w:next w:val="Normal"/>
    <w:semiHidden/>
    <w:pPr>
      <w:tabs>
        <w:tab w:val="left" w:leader="dot" w:pos="8079"/>
        <w:tab w:val="right" w:pos="8505"/>
      </w:tabs>
      <w:ind w:left="2835" w:right="850"/>
    </w:pPr>
  </w:style>
  <w:style w:type="paragraph" w:styleId="T4">
    <w:name w:val="toc 4"/>
    <w:basedOn w:val="Normal"/>
    <w:next w:val="Normal"/>
    <w:semiHidden/>
    <w:pPr>
      <w:tabs>
        <w:tab w:val="left" w:leader="dot" w:pos="8079"/>
        <w:tab w:val="right" w:pos="8505"/>
      </w:tabs>
      <w:ind w:left="2126" w:right="850"/>
    </w:pPr>
  </w:style>
  <w:style w:type="paragraph" w:styleId="T3">
    <w:name w:val="toc 3"/>
    <w:basedOn w:val="Normal"/>
    <w:next w:val="Normal"/>
    <w:semiHidden/>
    <w:pPr>
      <w:tabs>
        <w:tab w:val="left" w:leader="dot" w:pos="8079"/>
        <w:tab w:val="right" w:pos="8505"/>
      </w:tabs>
      <w:ind w:left="1418" w:right="850"/>
    </w:pPr>
  </w:style>
  <w:style w:type="paragraph" w:styleId="T2">
    <w:name w:val="toc 2"/>
    <w:basedOn w:val="Normal"/>
    <w:next w:val="Normal"/>
    <w:semiHidden/>
    <w:pPr>
      <w:tabs>
        <w:tab w:val="left" w:leader="dot" w:pos="8079"/>
        <w:tab w:val="right" w:pos="8505"/>
      </w:tabs>
      <w:ind w:left="709" w:right="850"/>
    </w:pPr>
  </w:style>
  <w:style w:type="paragraph" w:styleId="T1">
    <w:name w:val="toc 1"/>
    <w:basedOn w:val="Normal"/>
    <w:next w:val="Normal"/>
    <w:semiHidden/>
    <w:pPr>
      <w:tabs>
        <w:tab w:val="left" w:leader="dot" w:pos="8079"/>
        <w:tab w:val="right" w:pos="8505"/>
      </w:tabs>
      <w:ind w:right="850"/>
    </w:pPr>
  </w:style>
  <w:style w:type="paragraph" w:styleId="Dizin7">
    <w:name w:val="index 7"/>
    <w:basedOn w:val="Normal"/>
    <w:next w:val="Normal"/>
    <w:semiHidden/>
    <w:pPr>
      <w:ind w:left="1698"/>
    </w:pPr>
  </w:style>
  <w:style w:type="paragraph" w:styleId="Dizin6">
    <w:name w:val="index 6"/>
    <w:basedOn w:val="Normal"/>
    <w:next w:val="Normal"/>
    <w:semiHidden/>
    <w:pPr>
      <w:ind w:left="1415"/>
    </w:pPr>
  </w:style>
  <w:style w:type="paragraph" w:styleId="Dizin5">
    <w:name w:val="index 5"/>
    <w:basedOn w:val="Normal"/>
    <w:next w:val="Normal"/>
    <w:semiHidden/>
    <w:pPr>
      <w:ind w:left="1132"/>
    </w:pPr>
  </w:style>
  <w:style w:type="paragraph" w:styleId="Dizin4">
    <w:name w:val="index 4"/>
    <w:basedOn w:val="Normal"/>
    <w:next w:val="Normal"/>
    <w:semiHidden/>
    <w:pPr>
      <w:ind w:left="849"/>
    </w:pPr>
  </w:style>
  <w:style w:type="paragraph" w:styleId="Dizin3">
    <w:name w:val="index 3"/>
    <w:basedOn w:val="Normal"/>
    <w:next w:val="Normal"/>
    <w:semiHidden/>
    <w:pPr>
      <w:ind w:left="566"/>
    </w:pPr>
  </w:style>
  <w:style w:type="paragraph" w:styleId="Dizin2">
    <w:name w:val="index 2"/>
    <w:basedOn w:val="Normal"/>
    <w:next w:val="Normal"/>
    <w:semiHidden/>
    <w:pPr>
      <w:ind w:left="283"/>
    </w:pPr>
  </w:style>
  <w:style w:type="paragraph" w:styleId="Dizin1">
    <w:name w:val="index 1"/>
    <w:basedOn w:val="Normal"/>
    <w:next w:val="Normal"/>
    <w:semiHidden/>
  </w:style>
  <w:style w:type="character" w:styleId="SatrNumaras">
    <w:name w:val="line number"/>
    <w:basedOn w:val="VarsaylanParagrafYazTipi"/>
  </w:style>
  <w:style w:type="paragraph" w:styleId="DizinBal">
    <w:name w:val="index heading"/>
    <w:basedOn w:val="Normal"/>
    <w:next w:val="Dizin1"/>
    <w:semiHidden/>
  </w:style>
  <w:style w:type="paragraph" w:styleId="Altbilgi">
    <w:name w:val="footer"/>
    <w:basedOn w:val="Normal"/>
    <w:link w:val="AltbilgiChar"/>
    <w:uiPriority w:val="99"/>
    <w:pPr>
      <w:tabs>
        <w:tab w:val="center" w:pos="4320"/>
        <w:tab w:val="right" w:pos="8640"/>
      </w:tabs>
    </w:pPr>
    <w:rPr>
      <w:rFonts w:ascii="CG Times (WN)" w:hAnsi="CG Times (WN)"/>
      <w:sz w:val="23"/>
    </w:rPr>
  </w:style>
  <w:style w:type="paragraph" w:styleId="stbilgi">
    <w:name w:val="header"/>
    <w:basedOn w:val="Normal"/>
    <w:link w:val="stbilgiChar"/>
    <w:pPr>
      <w:tabs>
        <w:tab w:val="center" w:pos="4320"/>
        <w:tab w:val="right" w:pos="8640"/>
      </w:tabs>
    </w:pPr>
    <w:rPr>
      <w:rFonts w:ascii="CG Times (WN)" w:hAnsi="CG Times (WN)"/>
      <w:sz w:val="23"/>
    </w:rPr>
  </w:style>
  <w:style w:type="character" w:styleId="DipnotBavurusu">
    <w:name w:val="footnote reference"/>
    <w:semiHidden/>
    <w:rPr>
      <w:position w:val="6"/>
      <w:sz w:val="16"/>
    </w:rPr>
  </w:style>
  <w:style w:type="paragraph" w:styleId="DipnotMetni">
    <w:name w:val="footnote text"/>
    <w:basedOn w:val="Normal"/>
    <w:semiHidden/>
    <w:rPr>
      <w:rFonts w:ascii="CG Times (WN)" w:hAnsi="CG Times (WN)"/>
      <w:sz w:val="20"/>
    </w:rPr>
  </w:style>
  <w:style w:type="paragraph" w:styleId="NormalGirinti">
    <w:name w:val="Normal Indent"/>
    <w:basedOn w:val="Normal"/>
    <w:next w:val="Normal"/>
    <w:pPr>
      <w:ind w:left="720"/>
    </w:pPr>
  </w:style>
  <w:style w:type="character" w:styleId="SonnotBavurusu">
    <w:name w:val="endnote reference"/>
    <w:semiHidden/>
    <w:rPr>
      <w:vertAlign w:val="superscript"/>
    </w:rPr>
  </w:style>
  <w:style w:type="character" w:styleId="SayfaNumaras">
    <w:name w:val="page number"/>
    <w:basedOn w:val="VarsaylanParagrafYazTipi"/>
  </w:style>
  <w:style w:type="paragraph" w:customStyle="1" w:styleId="Topics">
    <w:name w:val="Topics"/>
    <w:basedOn w:val="Normal"/>
    <w:pPr>
      <w:keepNext/>
      <w:keepLines/>
      <w:spacing w:before="240" w:after="240"/>
      <w:jc w:val="both"/>
    </w:pPr>
    <w:rPr>
      <w:b/>
      <w:spacing w:val="-6"/>
      <w:sz w:val="23"/>
      <w:lang w:val="en-GB"/>
    </w:rPr>
  </w:style>
  <w:style w:type="paragraph" w:styleId="ResimYazs">
    <w:name w:val="caption"/>
    <w:basedOn w:val="Normal"/>
    <w:next w:val="Normal"/>
    <w:qFormat/>
    <w:pPr>
      <w:spacing w:after="60"/>
    </w:pPr>
    <w:rPr>
      <w:b/>
      <w:caps/>
      <w:spacing w:val="-6"/>
      <w:sz w:val="23"/>
      <w:lang w:val="en-GB"/>
    </w:rPr>
  </w:style>
  <w:style w:type="paragraph" w:customStyle="1" w:styleId="ScheduleTitle">
    <w:name w:val="ScheduleTitle"/>
    <w:basedOn w:val="Normal"/>
    <w:pPr>
      <w:suppressAutoHyphens/>
      <w:spacing w:after="120"/>
      <w:ind w:left="1440" w:right="1440"/>
      <w:jc w:val="center"/>
    </w:pPr>
    <w:rPr>
      <w:b/>
      <w:caps/>
      <w:spacing w:val="-6"/>
      <w:sz w:val="23"/>
      <w:lang w:val="en-GB"/>
    </w:rPr>
  </w:style>
  <w:style w:type="paragraph" w:customStyle="1" w:styleId="ReferenceLine">
    <w:name w:val="ReferenceLine"/>
    <w:basedOn w:val="Normal"/>
    <w:pPr>
      <w:keepNext/>
      <w:pBdr>
        <w:bottom w:val="single" w:sz="6" w:space="1" w:color="auto"/>
      </w:pBdr>
      <w:suppressAutoHyphens/>
      <w:ind w:right="10080"/>
    </w:pPr>
    <w:rPr>
      <w:spacing w:val="-6"/>
      <w:sz w:val="23"/>
      <w:lang w:val="en-GB"/>
    </w:rPr>
  </w:style>
  <w:style w:type="paragraph" w:customStyle="1" w:styleId="Reference">
    <w:name w:val="Reference"/>
    <w:basedOn w:val="Normal"/>
    <w:pPr>
      <w:tabs>
        <w:tab w:val="left" w:pos="360"/>
      </w:tabs>
      <w:jc w:val="both"/>
    </w:pPr>
    <w:rPr>
      <w:spacing w:val="-6"/>
      <w:sz w:val="20"/>
      <w:lang w:val="en-GB"/>
    </w:rPr>
  </w:style>
  <w:style w:type="paragraph" w:customStyle="1" w:styleId="BodyText21">
    <w:name w:val="Body Text 21"/>
    <w:basedOn w:val="Normal"/>
    <w:rPr>
      <w:sz w:val="24"/>
    </w:rPr>
  </w:style>
  <w:style w:type="paragraph" w:styleId="GvdeMetni">
    <w:name w:val="Body Text"/>
    <w:basedOn w:val="Normal"/>
    <w:rPr>
      <w:color w:val="000000"/>
      <w:sz w:val="24"/>
      <w:lang w:val="en-GB"/>
    </w:rPr>
  </w:style>
  <w:style w:type="paragraph" w:styleId="GvdeMetni2">
    <w:name w:val="Body Text 2"/>
    <w:basedOn w:val="Normal"/>
    <w:pPr>
      <w:widowControl w:val="0"/>
      <w:ind w:left="720" w:hanging="720"/>
      <w:jc w:val="center"/>
    </w:pPr>
    <w:rPr>
      <w:b/>
      <w:color w:val="000000"/>
      <w:sz w:val="24"/>
    </w:rPr>
  </w:style>
  <w:style w:type="paragraph" w:styleId="KonuBal">
    <w:name w:val="Title"/>
    <w:basedOn w:val="Normal"/>
    <w:link w:val="KonuBalChar"/>
    <w:qFormat/>
    <w:pPr>
      <w:spacing w:line="260" w:lineRule="exact"/>
      <w:jc w:val="center"/>
    </w:pPr>
    <w:rPr>
      <w:b/>
      <w:color w:val="000000"/>
      <w:sz w:val="30"/>
    </w:rPr>
  </w:style>
  <w:style w:type="paragraph" w:styleId="ListeDevam">
    <w:name w:val="List Continue"/>
    <w:basedOn w:val="Normal"/>
    <w:pPr>
      <w:spacing w:after="120"/>
      <w:ind w:left="360"/>
    </w:pPr>
    <w:rPr>
      <w:color w:val="000000"/>
    </w:rPr>
  </w:style>
  <w:style w:type="paragraph" w:styleId="Liste">
    <w:name w:val="List"/>
    <w:basedOn w:val="Normal"/>
    <w:pPr>
      <w:ind w:left="360" w:hanging="360"/>
    </w:pPr>
    <w:rPr>
      <w:color w:val="000000"/>
    </w:rPr>
  </w:style>
  <w:style w:type="paragraph" w:styleId="GvdeMetniGirintisi2">
    <w:name w:val="Body Text Indent 2"/>
    <w:basedOn w:val="Normal"/>
    <w:pPr>
      <w:ind w:left="72"/>
    </w:pPr>
    <w:rPr>
      <w:sz w:val="24"/>
      <w:lang w:val="en-GB"/>
    </w:rPr>
  </w:style>
  <w:style w:type="paragraph" w:styleId="GvdeMetni3">
    <w:name w:val="Body Text 3"/>
    <w:basedOn w:val="Normal"/>
    <w:rPr>
      <w:color w:val="FF0000"/>
      <w:sz w:val="24"/>
    </w:rPr>
  </w:style>
  <w:style w:type="paragraph" w:styleId="GvdeMetniGirintisi3">
    <w:name w:val="Body Text Indent 3"/>
    <w:basedOn w:val="Normal"/>
    <w:pPr>
      <w:ind w:left="2160" w:hanging="2160"/>
    </w:pPr>
  </w:style>
  <w:style w:type="paragraph" w:customStyle="1" w:styleId="TextinBox">
    <w:name w:val="Text in Box"/>
    <w:basedOn w:val="Normal"/>
    <w:pPr>
      <w:spacing w:before="120" w:after="120"/>
      <w:jc w:val="center"/>
    </w:pPr>
    <w:rPr>
      <w:rFonts w:ascii="Arial" w:hAnsi="Arial"/>
      <w:b/>
      <w:caps/>
      <w:spacing w:val="-6"/>
      <w:sz w:val="24"/>
      <w:lang w:val="en-GB"/>
    </w:rPr>
  </w:style>
  <w:style w:type="character" w:styleId="Kpr">
    <w:name w:val="Hyperlink"/>
    <w:rPr>
      <w:color w:val="0000FF"/>
      <w:u w:val="single"/>
    </w:rPr>
  </w:style>
  <w:style w:type="paragraph" w:customStyle="1" w:styleId="ind-1-text">
    <w:name w:val="ind-1-text"/>
    <w:basedOn w:val="Normal"/>
    <w:pPr>
      <w:tabs>
        <w:tab w:val="left" w:pos="360"/>
        <w:tab w:val="left" w:pos="720"/>
      </w:tabs>
      <w:suppressAutoHyphens/>
      <w:overflowPunct w:val="0"/>
      <w:autoSpaceDE w:val="0"/>
      <w:autoSpaceDN w:val="0"/>
      <w:adjustRightInd w:val="0"/>
      <w:spacing w:after="180" w:line="240" w:lineRule="exact"/>
      <w:ind w:left="360"/>
      <w:textAlignment w:val="baseline"/>
    </w:pPr>
    <w:rPr>
      <w:sz w:val="20"/>
    </w:rPr>
  </w:style>
  <w:style w:type="paragraph" w:styleId="GvdeMetniGirintisi">
    <w:name w:val="Body Text Indent"/>
    <w:basedOn w:val="Normal"/>
    <w:pPr>
      <w:tabs>
        <w:tab w:val="left" w:pos="-720"/>
      </w:tabs>
      <w:suppressAutoHyphens/>
      <w:spacing w:before="60" w:after="60"/>
      <w:ind w:left="342"/>
    </w:pPr>
    <w:rPr>
      <w:b/>
      <w:color w:val="FF0000"/>
      <w:sz w:val="24"/>
    </w:rPr>
  </w:style>
  <w:style w:type="character" w:styleId="zlenenKpr">
    <w:name w:val="FollowedHyperlink"/>
    <w:rPr>
      <w:color w:val="800080"/>
      <w:u w:val="single"/>
    </w:rPr>
  </w:style>
  <w:style w:type="table" w:styleId="TabloKlavuzu">
    <w:name w:val="Table Grid"/>
    <w:basedOn w:val="NormalTablo"/>
    <w:rsid w:val="00B43FC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E508DE"/>
    <w:rPr>
      <w:rFonts w:ascii="Tahoma" w:hAnsi="Tahoma" w:cs="Tahoma"/>
      <w:sz w:val="16"/>
      <w:szCs w:val="16"/>
    </w:rPr>
  </w:style>
  <w:style w:type="paragraph" w:styleId="AklamaKonusu">
    <w:name w:val="annotation subject"/>
    <w:basedOn w:val="AklamaMetni"/>
    <w:next w:val="AklamaMetni"/>
    <w:link w:val="AklamaKonusuChar"/>
    <w:rsid w:val="00EE7A17"/>
    <w:rPr>
      <w:b/>
      <w:bCs/>
    </w:rPr>
  </w:style>
  <w:style w:type="character" w:customStyle="1" w:styleId="AklamaMetniChar">
    <w:name w:val="Açıklama Metni Char"/>
    <w:link w:val="AklamaMetni"/>
    <w:semiHidden/>
    <w:rsid w:val="00EE7A17"/>
    <w:rPr>
      <w:lang w:val="en-US" w:eastAsia="en-US"/>
    </w:rPr>
  </w:style>
  <w:style w:type="character" w:customStyle="1" w:styleId="AklamaKonusuChar">
    <w:name w:val="Açıklama Konusu Char"/>
    <w:link w:val="AklamaKonusu"/>
    <w:rsid w:val="00EE7A17"/>
    <w:rPr>
      <w:b/>
      <w:bCs/>
      <w:lang w:val="en-US" w:eastAsia="en-US"/>
    </w:rPr>
  </w:style>
  <w:style w:type="paragraph" w:styleId="Dzeltme">
    <w:name w:val="Revision"/>
    <w:hidden/>
    <w:uiPriority w:val="99"/>
    <w:semiHidden/>
    <w:rsid w:val="00EE7A17"/>
    <w:rPr>
      <w:sz w:val="22"/>
      <w:lang w:val="en-US" w:eastAsia="en-US"/>
    </w:rPr>
  </w:style>
  <w:style w:type="paragraph" w:styleId="ListeParagraf">
    <w:name w:val="List Paragraph"/>
    <w:basedOn w:val="Normal"/>
    <w:uiPriority w:val="34"/>
    <w:qFormat/>
    <w:rsid w:val="008F0237"/>
    <w:pPr>
      <w:ind w:left="720"/>
    </w:pPr>
  </w:style>
  <w:style w:type="character" w:customStyle="1" w:styleId="AltbilgiChar">
    <w:name w:val="Altbilgi Char"/>
    <w:link w:val="Altbilgi"/>
    <w:uiPriority w:val="99"/>
    <w:rsid w:val="005932B4"/>
    <w:rPr>
      <w:rFonts w:ascii="CG Times (WN)" w:hAnsi="CG Times (WN)"/>
      <w:sz w:val="23"/>
    </w:rPr>
  </w:style>
  <w:style w:type="character" w:customStyle="1" w:styleId="stbilgiChar">
    <w:name w:val="Üstbilgi Char"/>
    <w:link w:val="stbilgi"/>
    <w:uiPriority w:val="99"/>
    <w:rsid w:val="005932B4"/>
    <w:rPr>
      <w:rFonts w:ascii="CG Times (WN)" w:hAnsi="CG Times (WN)"/>
      <w:sz w:val="23"/>
    </w:rPr>
  </w:style>
  <w:style w:type="paragraph" w:styleId="NormalWeb">
    <w:name w:val="Normal (Web)"/>
    <w:basedOn w:val="Normal"/>
    <w:rsid w:val="003653B4"/>
    <w:pPr>
      <w:overflowPunct w:val="0"/>
      <w:autoSpaceDE w:val="0"/>
      <w:autoSpaceDN w:val="0"/>
      <w:adjustRightInd w:val="0"/>
      <w:spacing w:before="100" w:after="100"/>
      <w:textAlignment w:val="baseline"/>
    </w:pPr>
    <w:rPr>
      <w:sz w:val="24"/>
      <w:lang w:val="en-CA"/>
    </w:rPr>
  </w:style>
  <w:style w:type="character" w:customStyle="1" w:styleId="KonuBalChar">
    <w:name w:val="Konu Başlığı Char"/>
    <w:basedOn w:val="VarsaylanParagrafYazTipi"/>
    <w:link w:val="KonuBal"/>
    <w:rsid w:val="00003862"/>
    <w:rPr>
      <w:b/>
      <w:color w:val="000000"/>
      <w:sz w:val="3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US" w:eastAsia="en-US"/>
    </w:rPr>
  </w:style>
  <w:style w:type="paragraph" w:styleId="Balk1">
    <w:name w:val="heading 1"/>
    <w:basedOn w:val="Normal"/>
    <w:next w:val="Normal"/>
    <w:qFormat/>
    <w:pPr>
      <w:spacing w:before="240"/>
      <w:outlineLvl w:val="0"/>
    </w:pPr>
    <w:rPr>
      <w:rFonts w:ascii="Univers (WN)" w:hAnsi="Univers (WN)"/>
      <w:b/>
      <w:sz w:val="24"/>
      <w:u w:val="single"/>
    </w:rPr>
  </w:style>
  <w:style w:type="paragraph" w:styleId="Balk2">
    <w:name w:val="heading 2"/>
    <w:basedOn w:val="Normal"/>
    <w:next w:val="Normal"/>
    <w:qFormat/>
    <w:pPr>
      <w:spacing w:before="120"/>
      <w:outlineLvl w:val="1"/>
    </w:pPr>
    <w:rPr>
      <w:rFonts w:ascii="Univers (WN)" w:hAnsi="Univers (WN)"/>
      <w:b/>
      <w:sz w:val="24"/>
    </w:rPr>
  </w:style>
  <w:style w:type="paragraph" w:styleId="Balk3">
    <w:name w:val="heading 3"/>
    <w:basedOn w:val="Normal"/>
    <w:next w:val="Normal"/>
    <w:qFormat/>
    <w:pPr>
      <w:ind w:left="360"/>
      <w:outlineLvl w:val="2"/>
    </w:pPr>
    <w:rPr>
      <w:rFonts w:ascii="CG Times (WN)" w:hAnsi="CG Times (WN)"/>
      <w:b/>
      <w:sz w:val="24"/>
    </w:rPr>
  </w:style>
  <w:style w:type="paragraph" w:styleId="Balk4">
    <w:name w:val="heading 4"/>
    <w:basedOn w:val="Normal"/>
    <w:next w:val="Normal"/>
    <w:qFormat/>
    <w:pPr>
      <w:ind w:left="360"/>
      <w:outlineLvl w:val="3"/>
    </w:pPr>
    <w:rPr>
      <w:rFonts w:ascii="CG Times (WN)" w:hAnsi="CG Times (WN)"/>
      <w:sz w:val="24"/>
      <w:u w:val="single"/>
    </w:rPr>
  </w:style>
  <w:style w:type="paragraph" w:styleId="Balk5">
    <w:name w:val="heading 5"/>
    <w:basedOn w:val="Normal"/>
    <w:next w:val="Normal"/>
    <w:qFormat/>
    <w:pPr>
      <w:ind w:left="720"/>
      <w:outlineLvl w:val="4"/>
    </w:pPr>
    <w:rPr>
      <w:rFonts w:ascii="CG Times (WN)" w:hAnsi="CG Times (WN)"/>
      <w:b/>
      <w:sz w:val="20"/>
    </w:rPr>
  </w:style>
  <w:style w:type="paragraph" w:styleId="Balk6">
    <w:name w:val="heading 6"/>
    <w:basedOn w:val="Normal"/>
    <w:next w:val="Normal"/>
    <w:qFormat/>
    <w:pPr>
      <w:ind w:left="720"/>
      <w:outlineLvl w:val="5"/>
    </w:pPr>
    <w:rPr>
      <w:rFonts w:ascii="CG Times (WN)" w:hAnsi="CG Times (WN)"/>
      <w:sz w:val="20"/>
      <w:u w:val="single"/>
    </w:rPr>
  </w:style>
  <w:style w:type="paragraph" w:styleId="Balk7">
    <w:name w:val="heading 7"/>
    <w:basedOn w:val="Normal"/>
    <w:next w:val="Normal"/>
    <w:qFormat/>
    <w:pPr>
      <w:ind w:left="720"/>
      <w:outlineLvl w:val="6"/>
    </w:pPr>
    <w:rPr>
      <w:rFonts w:ascii="CG Times (WN)" w:hAnsi="CG Times (WN)"/>
      <w:i/>
      <w:sz w:val="20"/>
    </w:rPr>
  </w:style>
  <w:style w:type="paragraph" w:styleId="Balk8">
    <w:name w:val="heading 8"/>
    <w:basedOn w:val="Normal"/>
    <w:next w:val="Normal"/>
    <w:qFormat/>
    <w:pPr>
      <w:ind w:left="720"/>
      <w:outlineLvl w:val="7"/>
    </w:pPr>
    <w:rPr>
      <w:rFonts w:ascii="CG Times (WN)" w:hAnsi="CG Times (WN)"/>
      <w:i/>
      <w:sz w:val="20"/>
    </w:rPr>
  </w:style>
  <w:style w:type="paragraph" w:styleId="Balk9">
    <w:name w:val="heading 9"/>
    <w:basedOn w:val="Normal"/>
    <w:next w:val="Normal"/>
    <w:qFormat/>
    <w:pPr>
      <w:ind w:left="720"/>
      <w:outlineLvl w:val="8"/>
    </w:pPr>
    <w:rPr>
      <w:rFonts w:ascii="CG Times (WN)" w:hAnsi="CG Times (WN)"/>
      <w:i/>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semiHidden/>
    <w:rPr>
      <w:sz w:val="16"/>
    </w:rPr>
  </w:style>
  <w:style w:type="paragraph" w:styleId="AklamaMetni">
    <w:name w:val="annotation text"/>
    <w:basedOn w:val="Normal"/>
    <w:link w:val="AklamaMetniChar"/>
    <w:semiHidden/>
    <w:rPr>
      <w:sz w:val="20"/>
    </w:rPr>
  </w:style>
  <w:style w:type="paragraph" w:styleId="T8">
    <w:name w:val="toc 8"/>
    <w:basedOn w:val="Normal"/>
    <w:next w:val="Normal"/>
    <w:semiHidden/>
    <w:pPr>
      <w:tabs>
        <w:tab w:val="left" w:leader="dot" w:pos="8079"/>
        <w:tab w:val="right" w:pos="8505"/>
      </w:tabs>
      <w:ind w:left="4961" w:right="850"/>
    </w:pPr>
  </w:style>
  <w:style w:type="paragraph" w:styleId="T7">
    <w:name w:val="toc 7"/>
    <w:basedOn w:val="Normal"/>
    <w:next w:val="Normal"/>
    <w:semiHidden/>
    <w:pPr>
      <w:tabs>
        <w:tab w:val="left" w:leader="dot" w:pos="8079"/>
        <w:tab w:val="right" w:pos="8505"/>
      </w:tabs>
      <w:ind w:left="4253" w:right="850"/>
    </w:pPr>
  </w:style>
  <w:style w:type="paragraph" w:styleId="T6">
    <w:name w:val="toc 6"/>
    <w:basedOn w:val="Normal"/>
    <w:next w:val="Normal"/>
    <w:semiHidden/>
    <w:pPr>
      <w:tabs>
        <w:tab w:val="left" w:leader="dot" w:pos="8079"/>
        <w:tab w:val="right" w:pos="8505"/>
      </w:tabs>
      <w:ind w:left="3544" w:right="850"/>
    </w:pPr>
  </w:style>
  <w:style w:type="paragraph" w:styleId="T5">
    <w:name w:val="toc 5"/>
    <w:basedOn w:val="Normal"/>
    <w:next w:val="Normal"/>
    <w:semiHidden/>
    <w:pPr>
      <w:tabs>
        <w:tab w:val="left" w:leader="dot" w:pos="8079"/>
        <w:tab w:val="right" w:pos="8505"/>
      </w:tabs>
      <w:ind w:left="2835" w:right="850"/>
    </w:pPr>
  </w:style>
  <w:style w:type="paragraph" w:styleId="T4">
    <w:name w:val="toc 4"/>
    <w:basedOn w:val="Normal"/>
    <w:next w:val="Normal"/>
    <w:semiHidden/>
    <w:pPr>
      <w:tabs>
        <w:tab w:val="left" w:leader="dot" w:pos="8079"/>
        <w:tab w:val="right" w:pos="8505"/>
      </w:tabs>
      <w:ind w:left="2126" w:right="850"/>
    </w:pPr>
  </w:style>
  <w:style w:type="paragraph" w:styleId="T3">
    <w:name w:val="toc 3"/>
    <w:basedOn w:val="Normal"/>
    <w:next w:val="Normal"/>
    <w:semiHidden/>
    <w:pPr>
      <w:tabs>
        <w:tab w:val="left" w:leader="dot" w:pos="8079"/>
        <w:tab w:val="right" w:pos="8505"/>
      </w:tabs>
      <w:ind w:left="1418" w:right="850"/>
    </w:pPr>
  </w:style>
  <w:style w:type="paragraph" w:styleId="T2">
    <w:name w:val="toc 2"/>
    <w:basedOn w:val="Normal"/>
    <w:next w:val="Normal"/>
    <w:semiHidden/>
    <w:pPr>
      <w:tabs>
        <w:tab w:val="left" w:leader="dot" w:pos="8079"/>
        <w:tab w:val="right" w:pos="8505"/>
      </w:tabs>
      <w:ind w:left="709" w:right="850"/>
    </w:pPr>
  </w:style>
  <w:style w:type="paragraph" w:styleId="T1">
    <w:name w:val="toc 1"/>
    <w:basedOn w:val="Normal"/>
    <w:next w:val="Normal"/>
    <w:semiHidden/>
    <w:pPr>
      <w:tabs>
        <w:tab w:val="left" w:leader="dot" w:pos="8079"/>
        <w:tab w:val="right" w:pos="8505"/>
      </w:tabs>
      <w:ind w:right="850"/>
    </w:pPr>
  </w:style>
  <w:style w:type="paragraph" w:styleId="Dizin7">
    <w:name w:val="index 7"/>
    <w:basedOn w:val="Normal"/>
    <w:next w:val="Normal"/>
    <w:semiHidden/>
    <w:pPr>
      <w:ind w:left="1698"/>
    </w:pPr>
  </w:style>
  <w:style w:type="paragraph" w:styleId="Dizin6">
    <w:name w:val="index 6"/>
    <w:basedOn w:val="Normal"/>
    <w:next w:val="Normal"/>
    <w:semiHidden/>
    <w:pPr>
      <w:ind w:left="1415"/>
    </w:pPr>
  </w:style>
  <w:style w:type="paragraph" w:styleId="Dizin5">
    <w:name w:val="index 5"/>
    <w:basedOn w:val="Normal"/>
    <w:next w:val="Normal"/>
    <w:semiHidden/>
    <w:pPr>
      <w:ind w:left="1132"/>
    </w:pPr>
  </w:style>
  <w:style w:type="paragraph" w:styleId="Dizin4">
    <w:name w:val="index 4"/>
    <w:basedOn w:val="Normal"/>
    <w:next w:val="Normal"/>
    <w:semiHidden/>
    <w:pPr>
      <w:ind w:left="849"/>
    </w:pPr>
  </w:style>
  <w:style w:type="paragraph" w:styleId="Dizin3">
    <w:name w:val="index 3"/>
    <w:basedOn w:val="Normal"/>
    <w:next w:val="Normal"/>
    <w:semiHidden/>
    <w:pPr>
      <w:ind w:left="566"/>
    </w:pPr>
  </w:style>
  <w:style w:type="paragraph" w:styleId="Dizin2">
    <w:name w:val="index 2"/>
    <w:basedOn w:val="Normal"/>
    <w:next w:val="Normal"/>
    <w:semiHidden/>
    <w:pPr>
      <w:ind w:left="283"/>
    </w:pPr>
  </w:style>
  <w:style w:type="paragraph" w:styleId="Dizin1">
    <w:name w:val="index 1"/>
    <w:basedOn w:val="Normal"/>
    <w:next w:val="Normal"/>
    <w:semiHidden/>
  </w:style>
  <w:style w:type="character" w:styleId="SatrNumaras">
    <w:name w:val="line number"/>
    <w:basedOn w:val="VarsaylanParagrafYazTipi"/>
  </w:style>
  <w:style w:type="paragraph" w:styleId="DizinBal">
    <w:name w:val="index heading"/>
    <w:basedOn w:val="Normal"/>
    <w:next w:val="Dizin1"/>
    <w:semiHidden/>
  </w:style>
  <w:style w:type="paragraph" w:styleId="Altbilgi">
    <w:name w:val="footer"/>
    <w:basedOn w:val="Normal"/>
    <w:link w:val="AltbilgiChar"/>
    <w:uiPriority w:val="99"/>
    <w:pPr>
      <w:tabs>
        <w:tab w:val="center" w:pos="4320"/>
        <w:tab w:val="right" w:pos="8640"/>
      </w:tabs>
    </w:pPr>
    <w:rPr>
      <w:rFonts w:ascii="CG Times (WN)" w:hAnsi="CG Times (WN)"/>
      <w:sz w:val="23"/>
    </w:rPr>
  </w:style>
  <w:style w:type="paragraph" w:styleId="stbilgi">
    <w:name w:val="header"/>
    <w:basedOn w:val="Normal"/>
    <w:link w:val="stbilgiChar"/>
    <w:pPr>
      <w:tabs>
        <w:tab w:val="center" w:pos="4320"/>
        <w:tab w:val="right" w:pos="8640"/>
      </w:tabs>
    </w:pPr>
    <w:rPr>
      <w:rFonts w:ascii="CG Times (WN)" w:hAnsi="CG Times (WN)"/>
      <w:sz w:val="23"/>
    </w:rPr>
  </w:style>
  <w:style w:type="character" w:styleId="DipnotBavurusu">
    <w:name w:val="footnote reference"/>
    <w:semiHidden/>
    <w:rPr>
      <w:position w:val="6"/>
      <w:sz w:val="16"/>
    </w:rPr>
  </w:style>
  <w:style w:type="paragraph" w:styleId="DipnotMetni">
    <w:name w:val="footnote text"/>
    <w:basedOn w:val="Normal"/>
    <w:semiHidden/>
    <w:rPr>
      <w:rFonts w:ascii="CG Times (WN)" w:hAnsi="CG Times (WN)"/>
      <w:sz w:val="20"/>
    </w:rPr>
  </w:style>
  <w:style w:type="paragraph" w:styleId="NormalGirinti">
    <w:name w:val="Normal Indent"/>
    <w:basedOn w:val="Normal"/>
    <w:next w:val="Normal"/>
    <w:pPr>
      <w:ind w:left="720"/>
    </w:pPr>
  </w:style>
  <w:style w:type="character" w:styleId="SonnotBavurusu">
    <w:name w:val="endnote reference"/>
    <w:semiHidden/>
    <w:rPr>
      <w:vertAlign w:val="superscript"/>
    </w:rPr>
  </w:style>
  <w:style w:type="character" w:styleId="SayfaNumaras">
    <w:name w:val="page number"/>
    <w:basedOn w:val="VarsaylanParagrafYazTipi"/>
  </w:style>
  <w:style w:type="paragraph" w:customStyle="1" w:styleId="Topics">
    <w:name w:val="Topics"/>
    <w:basedOn w:val="Normal"/>
    <w:pPr>
      <w:keepNext/>
      <w:keepLines/>
      <w:spacing w:before="240" w:after="240"/>
      <w:jc w:val="both"/>
    </w:pPr>
    <w:rPr>
      <w:b/>
      <w:spacing w:val="-6"/>
      <w:sz w:val="23"/>
      <w:lang w:val="en-GB"/>
    </w:rPr>
  </w:style>
  <w:style w:type="paragraph" w:styleId="ResimYazs">
    <w:name w:val="caption"/>
    <w:basedOn w:val="Normal"/>
    <w:next w:val="Normal"/>
    <w:qFormat/>
    <w:pPr>
      <w:spacing w:after="60"/>
    </w:pPr>
    <w:rPr>
      <w:b/>
      <w:caps/>
      <w:spacing w:val="-6"/>
      <w:sz w:val="23"/>
      <w:lang w:val="en-GB"/>
    </w:rPr>
  </w:style>
  <w:style w:type="paragraph" w:customStyle="1" w:styleId="ScheduleTitle">
    <w:name w:val="ScheduleTitle"/>
    <w:basedOn w:val="Normal"/>
    <w:pPr>
      <w:suppressAutoHyphens/>
      <w:spacing w:after="120"/>
      <w:ind w:left="1440" w:right="1440"/>
      <w:jc w:val="center"/>
    </w:pPr>
    <w:rPr>
      <w:b/>
      <w:caps/>
      <w:spacing w:val="-6"/>
      <w:sz w:val="23"/>
      <w:lang w:val="en-GB"/>
    </w:rPr>
  </w:style>
  <w:style w:type="paragraph" w:customStyle="1" w:styleId="ReferenceLine">
    <w:name w:val="ReferenceLine"/>
    <w:basedOn w:val="Normal"/>
    <w:pPr>
      <w:keepNext/>
      <w:pBdr>
        <w:bottom w:val="single" w:sz="6" w:space="1" w:color="auto"/>
      </w:pBdr>
      <w:suppressAutoHyphens/>
      <w:ind w:right="10080"/>
    </w:pPr>
    <w:rPr>
      <w:spacing w:val="-6"/>
      <w:sz w:val="23"/>
      <w:lang w:val="en-GB"/>
    </w:rPr>
  </w:style>
  <w:style w:type="paragraph" w:customStyle="1" w:styleId="Reference">
    <w:name w:val="Reference"/>
    <w:basedOn w:val="Normal"/>
    <w:pPr>
      <w:tabs>
        <w:tab w:val="left" w:pos="360"/>
      </w:tabs>
      <w:jc w:val="both"/>
    </w:pPr>
    <w:rPr>
      <w:spacing w:val="-6"/>
      <w:sz w:val="20"/>
      <w:lang w:val="en-GB"/>
    </w:rPr>
  </w:style>
  <w:style w:type="paragraph" w:customStyle="1" w:styleId="BodyText21">
    <w:name w:val="Body Text 21"/>
    <w:basedOn w:val="Normal"/>
    <w:rPr>
      <w:sz w:val="24"/>
    </w:rPr>
  </w:style>
  <w:style w:type="paragraph" w:styleId="GvdeMetni">
    <w:name w:val="Body Text"/>
    <w:basedOn w:val="Normal"/>
    <w:rPr>
      <w:color w:val="000000"/>
      <w:sz w:val="24"/>
      <w:lang w:val="en-GB"/>
    </w:rPr>
  </w:style>
  <w:style w:type="paragraph" w:styleId="GvdeMetni2">
    <w:name w:val="Body Text 2"/>
    <w:basedOn w:val="Normal"/>
    <w:pPr>
      <w:widowControl w:val="0"/>
      <w:ind w:left="720" w:hanging="720"/>
      <w:jc w:val="center"/>
    </w:pPr>
    <w:rPr>
      <w:b/>
      <w:color w:val="000000"/>
      <w:sz w:val="24"/>
    </w:rPr>
  </w:style>
  <w:style w:type="paragraph" w:styleId="KonuBal">
    <w:name w:val="Title"/>
    <w:basedOn w:val="Normal"/>
    <w:link w:val="KonuBalChar"/>
    <w:qFormat/>
    <w:pPr>
      <w:spacing w:line="260" w:lineRule="exact"/>
      <w:jc w:val="center"/>
    </w:pPr>
    <w:rPr>
      <w:b/>
      <w:color w:val="000000"/>
      <w:sz w:val="30"/>
    </w:rPr>
  </w:style>
  <w:style w:type="paragraph" w:styleId="ListeDevam">
    <w:name w:val="List Continue"/>
    <w:basedOn w:val="Normal"/>
    <w:pPr>
      <w:spacing w:after="120"/>
      <w:ind w:left="360"/>
    </w:pPr>
    <w:rPr>
      <w:color w:val="000000"/>
    </w:rPr>
  </w:style>
  <w:style w:type="paragraph" w:styleId="Liste">
    <w:name w:val="List"/>
    <w:basedOn w:val="Normal"/>
    <w:pPr>
      <w:ind w:left="360" w:hanging="360"/>
    </w:pPr>
    <w:rPr>
      <w:color w:val="000000"/>
    </w:rPr>
  </w:style>
  <w:style w:type="paragraph" w:styleId="GvdeMetniGirintisi2">
    <w:name w:val="Body Text Indent 2"/>
    <w:basedOn w:val="Normal"/>
    <w:pPr>
      <w:ind w:left="72"/>
    </w:pPr>
    <w:rPr>
      <w:sz w:val="24"/>
      <w:lang w:val="en-GB"/>
    </w:rPr>
  </w:style>
  <w:style w:type="paragraph" w:styleId="GvdeMetni3">
    <w:name w:val="Body Text 3"/>
    <w:basedOn w:val="Normal"/>
    <w:rPr>
      <w:color w:val="FF0000"/>
      <w:sz w:val="24"/>
    </w:rPr>
  </w:style>
  <w:style w:type="paragraph" w:styleId="GvdeMetniGirintisi3">
    <w:name w:val="Body Text Indent 3"/>
    <w:basedOn w:val="Normal"/>
    <w:pPr>
      <w:ind w:left="2160" w:hanging="2160"/>
    </w:pPr>
  </w:style>
  <w:style w:type="paragraph" w:customStyle="1" w:styleId="TextinBox">
    <w:name w:val="Text in Box"/>
    <w:basedOn w:val="Normal"/>
    <w:pPr>
      <w:spacing w:before="120" w:after="120"/>
      <w:jc w:val="center"/>
    </w:pPr>
    <w:rPr>
      <w:rFonts w:ascii="Arial" w:hAnsi="Arial"/>
      <w:b/>
      <w:caps/>
      <w:spacing w:val="-6"/>
      <w:sz w:val="24"/>
      <w:lang w:val="en-GB"/>
    </w:rPr>
  </w:style>
  <w:style w:type="character" w:styleId="Kpr">
    <w:name w:val="Hyperlink"/>
    <w:rPr>
      <w:color w:val="0000FF"/>
      <w:u w:val="single"/>
    </w:rPr>
  </w:style>
  <w:style w:type="paragraph" w:customStyle="1" w:styleId="ind-1-text">
    <w:name w:val="ind-1-text"/>
    <w:basedOn w:val="Normal"/>
    <w:pPr>
      <w:tabs>
        <w:tab w:val="left" w:pos="360"/>
        <w:tab w:val="left" w:pos="720"/>
      </w:tabs>
      <w:suppressAutoHyphens/>
      <w:overflowPunct w:val="0"/>
      <w:autoSpaceDE w:val="0"/>
      <w:autoSpaceDN w:val="0"/>
      <w:adjustRightInd w:val="0"/>
      <w:spacing w:after="180" w:line="240" w:lineRule="exact"/>
      <w:ind w:left="360"/>
      <w:textAlignment w:val="baseline"/>
    </w:pPr>
    <w:rPr>
      <w:sz w:val="20"/>
    </w:rPr>
  </w:style>
  <w:style w:type="paragraph" w:styleId="GvdeMetniGirintisi">
    <w:name w:val="Body Text Indent"/>
    <w:basedOn w:val="Normal"/>
    <w:pPr>
      <w:tabs>
        <w:tab w:val="left" w:pos="-720"/>
      </w:tabs>
      <w:suppressAutoHyphens/>
      <w:spacing w:before="60" w:after="60"/>
      <w:ind w:left="342"/>
    </w:pPr>
    <w:rPr>
      <w:b/>
      <w:color w:val="FF0000"/>
      <w:sz w:val="24"/>
    </w:rPr>
  </w:style>
  <w:style w:type="character" w:styleId="zlenenKpr">
    <w:name w:val="FollowedHyperlink"/>
    <w:rPr>
      <w:color w:val="800080"/>
      <w:u w:val="single"/>
    </w:rPr>
  </w:style>
  <w:style w:type="table" w:styleId="TabloKlavuzu">
    <w:name w:val="Table Grid"/>
    <w:basedOn w:val="NormalTablo"/>
    <w:rsid w:val="00B43FC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E508DE"/>
    <w:rPr>
      <w:rFonts w:ascii="Tahoma" w:hAnsi="Tahoma" w:cs="Tahoma"/>
      <w:sz w:val="16"/>
      <w:szCs w:val="16"/>
    </w:rPr>
  </w:style>
  <w:style w:type="paragraph" w:styleId="AklamaKonusu">
    <w:name w:val="annotation subject"/>
    <w:basedOn w:val="AklamaMetni"/>
    <w:next w:val="AklamaMetni"/>
    <w:link w:val="AklamaKonusuChar"/>
    <w:rsid w:val="00EE7A17"/>
    <w:rPr>
      <w:b/>
      <w:bCs/>
    </w:rPr>
  </w:style>
  <w:style w:type="character" w:customStyle="1" w:styleId="AklamaMetniChar">
    <w:name w:val="Açıklama Metni Char"/>
    <w:link w:val="AklamaMetni"/>
    <w:semiHidden/>
    <w:rsid w:val="00EE7A17"/>
    <w:rPr>
      <w:lang w:val="en-US" w:eastAsia="en-US"/>
    </w:rPr>
  </w:style>
  <w:style w:type="character" w:customStyle="1" w:styleId="AklamaKonusuChar">
    <w:name w:val="Açıklama Konusu Char"/>
    <w:link w:val="AklamaKonusu"/>
    <w:rsid w:val="00EE7A17"/>
    <w:rPr>
      <w:b/>
      <w:bCs/>
      <w:lang w:val="en-US" w:eastAsia="en-US"/>
    </w:rPr>
  </w:style>
  <w:style w:type="paragraph" w:styleId="Dzeltme">
    <w:name w:val="Revision"/>
    <w:hidden/>
    <w:uiPriority w:val="99"/>
    <w:semiHidden/>
    <w:rsid w:val="00EE7A17"/>
    <w:rPr>
      <w:sz w:val="22"/>
      <w:lang w:val="en-US" w:eastAsia="en-US"/>
    </w:rPr>
  </w:style>
  <w:style w:type="paragraph" w:styleId="ListeParagraf">
    <w:name w:val="List Paragraph"/>
    <w:basedOn w:val="Normal"/>
    <w:uiPriority w:val="34"/>
    <w:qFormat/>
    <w:rsid w:val="008F0237"/>
    <w:pPr>
      <w:ind w:left="720"/>
    </w:pPr>
  </w:style>
  <w:style w:type="character" w:customStyle="1" w:styleId="AltbilgiChar">
    <w:name w:val="Altbilgi Char"/>
    <w:link w:val="Altbilgi"/>
    <w:uiPriority w:val="99"/>
    <w:rsid w:val="005932B4"/>
    <w:rPr>
      <w:rFonts w:ascii="CG Times (WN)" w:hAnsi="CG Times (WN)"/>
      <w:sz w:val="23"/>
    </w:rPr>
  </w:style>
  <w:style w:type="character" w:customStyle="1" w:styleId="stbilgiChar">
    <w:name w:val="Üstbilgi Char"/>
    <w:link w:val="stbilgi"/>
    <w:uiPriority w:val="99"/>
    <w:rsid w:val="005932B4"/>
    <w:rPr>
      <w:rFonts w:ascii="CG Times (WN)" w:hAnsi="CG Times (WN)"/>
      <w:sz w:val="23"/>
    </w:rPr>
  </w:style>
  <w:style w:type="paragraph" w:styleId="NormalWeb">
    <w:name w:val="Normal (Web)"/>
    <w:basedOn w:val="Normal"/>
    <w:rsid w:val="003653B4"/>
    <w:pPr>
      <w:overflowPunct w:val="0"/>
      <w:autoSpaceDE w:val="0"/>
      <w:autoSpaceDN w:val="0"/>
      <w:adjustRightInd w:val="0"/>
      <w:spacing w:before="100" w:after="100"/>
      <w:textAlignment w:val="baseline"/>
    </w:pPr>
    <w:rPr>
      <w:sz w:val="24"/>
      <w:lang w:val="en-CA"/>
    </w:rPr>
  </w:style>
  <w:style w:type="character" w:customStyle="1" w:styleId="KonuBalChar">
    <w:name w:val="Konu Başlığı Char"/>
    <w:basedOn w:val="VarsaylanParagrafYazTipi"/>
    <w:link w:val="KonuBal"/>
    <w:rsid w:val="00003862"/>
    <w:rPr>
      <w:b/>
      <w:color w:val="000000"/>
      <w:sz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10835">
      <w:bodyDiv w:val="1"/>
      <w:marLeft w:val="0"/>
      <w:marRight w:val="0"/>
      <w:marTop w:val="0"/>
      <w:marBottom w:val="0"/>
      <w:divBdr>
        <w:top w:val="none" w:sz="0" w:space="0" w:color="auto"/>
        <w:left w:val="none" w:sz="0" w:space="0" w:color="auto"/>
        <w:bottom w:val="none" w:sz="0" w:space="0" w:color="auto"/>
        <w:right w:val="none" w:sz="0" w:space="0" w:color="auto"/>
      </w:divBdr>
    </w:div>
    <w:div w:id="666521355">
      <w:bodyDiv w:val="1"/>
      <w:marLeft w:val="0"/>
      <w:marRight w:val="0"/>
      <w:marTop w:val="0"/>
      <w:marBottom w:val="0"/>
      <w:divBdr>
        <w:top w:val="none" w:sz="0" w:space="0" w:color="auto"/>
        <w:left w:val="none" w:sz="0" w:space="0" w:color="auto"/>
        <w:bottom w:val="none" w:sz="0" w:space="0" w:color="auto"/>
        <w:right w:val="none" w:sz="0" w:space="0" w:color="auto"/>
      </w:divBdr>
    </w:div>
    <w:div w:id="713893192">
      <w:bodyDiv w:val="1"/>
      <w:marLeft w:val="0"/>
      <w:marRight w:val="0"/>
      <w:marTop w:val="0"/>
      <w:marBottom w:val="0"/>
      <w:divBdr>
        <w:top w:val="none" w:sz="0" w:space="0" w:color="auto"/>
        <w:left w:val="none" w:sz="0" w:space="0" w:color="auto"/>
        <w:bottom w:val="none" w:sz="0" w:space="0" w:color="auto"/>
        <w:right w:val="none" w:sz="0" w:space="0" w:color="auto"/>
      </w:divBdr>
    </w:div>
    <w:div w:id="806320586">
      <w:bodyDiv w:val="1"/>
      <w:marLeft w:val="0"/>
      <w:marRight w:val="0"/>
      <w:marTop w:val="0"/>
      <w:marBottom w:val="0"/>
      <w:divBdr>
        <w:top w:val="none" w:sz="0" w:space="0" w:color="auto"/>
        <w:left w:val="none" w:sz="0" w:space="0" w:color="auto"/>
        <w:bottom w:val="none" w:sz="0" w:space="0" w:color="auto"/>
        <w:right w:val="none" w:sz="0" w:space="0" w:color="auto"/>
      </w:divBdr>
    </w:div>
    <w:div w:id="817110161">
      <w:bodyDiv w:val="1"/>
      <w:marLeft w:val="0"/>
      <w:marRight w:val="0"/>
      <w:marTop w:val="0"/>
      <w:marBottom w:val="0"/>
      <w:divBdr>
        <w:top w:val="none" w:sz="0" w:space="0" w:color="auto"/>
        <w:left w:val="none" w:sz="0" w:space="0" w:color="auto"/>
        <w:bottom w:val="none" w:sz="0" w:space="0" w:color="auto"/>
        <w:right w:val="none" w:sz="0" w:space="0" w:color="auto"/>
      </w:divBdr>
    </w:div>
    <w:div w:id="919827008">
      <w:bodyDiv w:val="1"/>
      <w:marLeft w:val="0"/>
      <w:marRight w:val="0"/>
      <w:marTop w:val="0"/>
      <w:marBottom w:val="0"/>
      <w:divBdr>
        <w:top w:val="none" w:sz="0" w:space="0" w:color="auto"/>
        <w:left w:val="none" w:sz="0" w:space="0" w:color="auto"/>
        <w:bottom w:val="none" w:sz="0" w:space="0" w:color="auto"/>
        <w:right w:val="none" w:sz="0" w:space="0" w:color="auto"/>
      </w:divBdr>
    </w:div>
    <w:div w:id="1052966967">
      <w:bodyDiv w:val="1"/>
      <w:marLeft w:val="0"/>
      <w:marRight w:val="0"/>
      <w:marTop w:val="0"/>
      <w:marBottom w:val="0"/>
      <w:divBdr>
        <w:top w:val="none" w:sz="0" w:space="0" w:color="auto"/>
        <w:left w:val="none" w:sz="0" w:space="0" w:color="auto"/>
        <w:bottom w:val="none" w:sz="0" w:space="0" w:color="auto"/>
        <w:right w:val="none" w:sz="0" w:space="0" w:color="auto"/>
      </w:divBdr>
    </w:div>
    <w:div w:id="1084837854">
      <w:bodyDiv w:val="1"/>
      <w:marLeft w:val="0"/>
      <w:marRight w:val="0"/>
      <w:marTop w:val="0"/>
      <w:marBottom w:val="0"/>
      <w:divBdr>
        <w:top w:val="none" w:sz="0" w:space="0" w:color="auto"/>
        <w:left w:val="none" w:sz="0" w:space="0" w:color="auto"/>
        <w:bottom w:val="none" w:sz="0" w:space="0" w:color="auto"/>
        <w:right w:val="none" w:sz="0" w:space="0" w:color="auto"/>
      </w:divBdr>
    </w:div>
    <w:div w:id="1832673254">
      <w:bodyDiv w:val="1"/>
      <w:marLeft w:val="0"/>
      <w:marRight w:val="0"/>
      <w:marTop w:val="0"/>
      <w:marBottom w:val="0"/>
      <w:divBdr>
        <w:top w:val="none" w:sz="0" w:space="0" w:color="auto"/>
        <w:left w:val="none" w:sz="0" w:space="0" w:color="auto"/>
        <w:bottom w:val="none" w:sz="0" w:space="0" w:color="auto"/>
        <w:right w:val="none" w:sz="0" w:space="0" w:color="auto"/>
      </w:divBdr>
    </w:div>
    <w:div w:id="1961833726">
      <w:bodyDiv w:val="1"/>
      <w:marLeft w:val="0"/>
      <w:marRight w:val="0"/>
      <w:marTop w:val="0"/>
      <w:marBottom w:val="0"/>
      <w:divBdr>
        <w:top w:val="none" w:sz="0" w:space="0" w:color="auto"/>
        <w:left w:val="none" w:sz="0" w:space="0" w:color="auto"/>
        <w:bottom w:val="none" w:sz="0" w:space="0" w:color="auto"/>
        <w:right w:val="none" w:sz="0" w:space="0" w:color="auto"/>
      </w:divBdr>
    </w:div>
    <w:div w:id="19841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bsa-asfc.gc.ca/sima-lmsi/ig-ldi-eng.html" TargetMode="External"/><Relationship Id="rId10" Type="http://schemas.openxmlformats.org/officeDocument/2006/relationships/hyperlink" Target="mailto:Andrew.Manera@cbsa-asfc.gc.ca"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simaregistry-depotlmsi@cbsa-asfc.gc.ca" TargetMode="Externa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C437B-87BD-4C12-8772-949A9E08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5521</Words>
  <Characters>31474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ERQ</vt:lpstr>
    </vt:vector>
  </TitlesOfParts>
  <Company>CBSA</Company>
  <LinksUpToDate>false</LinksUpToDate>
  <CharactersWithSpaces>36922</CharactersWithSpaces>
  <SharedDoc>false</SharedDoc>
  <HLinks>
    <vt:vector size="48" baseType="variant">
      <vt:variant>
        <vt:i4>1507369</vt:i4>
      </vt:variant>
      <vt:variant>
        <vt:i4>20</vt:i4>
      </vt:variant>
      <vt:variant>
        <vt:i4>0</vt:i4>
      </vt:variant>
      <vt:variant>
        <vt:i4>5</vt:i4>
      </vt:variant>
      <vt:variant>
        <vt:lpwstr>http://www.citt-tcce.gc.ca/dumping/expiries/notices/lein01_e.asp</vt:lpwstr>
      </vt:variant>
      <vt:variant>
        <vt:lpwstr/>
      </vt:variant>
      <vt:variant>
        <vt:i4>1769535</vt:i4>
      </vt:variant>
      <vt:variant>
        <vt:i4>17</vt:i4>
      </vt:variant>
      <vt:variant>
        <vt:i4>0</vt:i4>
      </vt:variant>
      <vt:variant>
        <vt:i4>5</vt:i4>
      </vt:variant>
      <vt:variant>
        <vt:lpwstr>mailto:secretary@citt-tcce.gc.ca</vt:lpwstr>
      </vt:variant>
      <vt:variant>
        <vt:lpwstr/>
      </vt:variant>
      <vt:variant>
        <vt:i4>6422640</vt:i4>
      </vt:variant>
      <vt:variant>
        <vt:i4>15</vt:i4>
      </vt:variant>
      <vt:variant>
        <vt:i4>0</vt:i4>
      </vt:variant>
      <vt:variant>
        <vt:i4>5</vt:i4>
      </vt:variant>
      <vt:variant>
        <vt:lpwstr>mailto:</vt:lpwstr>
      </vt:variant>
      <vt:variant>
        <vt:lpwstr/>
      </vt:variant>
      <vt:variant>
        <vt:i4>2162775</vt:i4>
      </vt:variant>
      <vt:variant>
        <vt:i4>12</vt:i4>
      </vt:variant>
      <vt:variant>
        <vt:i4>0</vt:i4>
      </vt:variant>
      <vt:variant>
        <vt:i4>5</vt:i4>
      </vt:variant>
      <vt:variant>
        <vt:lpwstr>mailto:Mark.Howell@citt-tcce.gc.ca</vt:lpwstr>
      </vt:variant>
      <vt:variant>
        <vt:lpwstr/>
      </vt:variant>
      <vt:variant>
        <vt:i4>5308470</vt:i4>
      </vt:variant>
      <vt:variant>
        <vt:i4>9</vt:i4>
      </vt:variant>
      <vt:variant>
        <vt:i4>0</vt:i4>
      </vt:variant>
      <vt:variant>
        <vt:i4>5</vt:i4>
      </vt:variant>
      <vt:variant>
        <vt:lpwstr>mailto:Paul.Pomnikow@cbsa-asfc.gc.ca</vt:lpwstr>
      </vt:variant>
      <vt:variant>
        <vt:lpwstr/>
      </vt:variant>
      <vt:variant>
        <vt:i4>524329</vt:i4>
      </vt:variant>
      <vt:variant>
        <vt:i4>6</vt:i4>
      </vt:variant>
      <vt:variant>
        <vt:i4>0</vt:i4>
      </vt:variant>
      <vt:variant>
        <vt:i4>5</vt:i4>
      </vt:variant>
      <vt:variant>
        <vt:lpwstr>http://www.citt-tcce.gc.ca/apps/index_e.asp</vt:lpwstr>
      </vt:variant>
      <vt:variant>
        <vt:lpwstr/>
      </vt:variant>
      <vt:variant>
        <vt:i4>1769535</vt:i4>
      </vt:variant>
      <vt:variant>
        <vt:i4>3</vt:i4>
      </vt:variant>
      <vt:variant>
        <vt:i4>0</vt:i4>
      </vt:variant>
      <vt:variant>
        <vt:i4>5</vt:i4>
      </vt:variant>
      <vt:variant>
        <vt:lpwstr>mailto:secretary@citt-tcce.gc.ca</vt:lpwstr>
      </vt:variant>
      <vt:variant>
        <vt:lpwstr/>
      </vt:variant>
      <vt:variant>
        <vt:i4>3801155</vt:i4>
      </vt:variant>
      <vt:variant>
        <vt:i4>0</vt:i4>
      </vt:variant>
      <vt:variant>
        <vt:i4>0</vt:i4>
      </vt:variant>
      <vt:variant>
        <vt:i4>5</vt:i4>
      </vt:variant>
      <vt:variant>
        <vt:lpwstr>mailto:simaregistry-depotlmsi@cbsa-asfc.gc.ca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ERQ</dc:title>
  <dc:subject>Exporter ERQ</dc:subject>
  <dc:creator>Zafer AYDIN</dc:creator>
  <cp:lastModifiedBy>Zafer AYDIN</cp:lastModifiedBy>
  <cp:revision>2</cp:revision>
  <cp:lastPrinted>2014-02-28T13:42:00Z</cp:lastPrinted>
  <dcterms:created xsi:type="dcterms:W3CDTF">2018-12-24T14:28:00Z</dcterms:created>
  <dcterms:modified xsi:type="dcterms:W3CDTF">2018-12-24T14:28:00Z</dcterms:modified>
  <cp:category>Expiry Review</cp:category>
  <cp:contentStatus>Final</cp:contentStatus>
</cp:coreProperties>
</file>